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618" w:rsidRPr="00221E20" w:rsidRDefault="00EE4047" w:rsidP="00221E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1E20">
        <w:rPr>
          <w:rFonts w:ascii="Times New Roman" w:hAnsi="Times New Roman" w:cs="Times New Roman"/>
          <w:sz w:val="32"/>
          <w:szCs w:val="32"/>
        </w:rPr>
        <w:t>A Komplex Alapprogram koncepciója</w:t>
      </w:r>
    </w:p>
    <w:p w:rsidR="00EE4047" w:rsidRP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20" w:rsidRDefault="00221E20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 időpontja: 2019. augusztus 26-27.</w:t>
      </w: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 helye:</w:t>
      </w:r>
      <w:r>
        <w:rPr>
          <w:rFonts w:ascii="Times New Roman" w:hAnsi="Times New Roman" w:cs="Times New Roman"/>
          <w:sz w:val="24"/>
          <w:szCs w:val="24"/>
        </w:rPr>
        <w:tab/>
        <w:t>Siklósi Táncsics Mihály Gimnázium, Általános Iskola és Alapfokú Művészeti Iskola Kanizsai Dorottya Általános Iskolája, 7800 Siklós, Hajdú I. u. 13.</w:t>
      </w:r>
    </w:p>
    <w:p w:rsidR="00EE4047" w:rsidRDefault="00EE4047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Készítette: Hegedüs Éva</w:t>
      </w:r>
    </w:p>
    <w:p w:rsidR="00EE4047" w:rsidRDefault="0053679A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2019. 09. 02</w:t>
      </w:r>
      <w:r w:rsidR="00EE4047">
        <w:rPr>
          <w:rFonts w:ascii="Times New Roman" w:hAnsi="Times New Roman" w:cs="Times New Roman"/>
          <w:sz w:val="24"/>
          <w:szCs w:val="24"/>
        </w:rPr>
        <w:t>.</w:t>
      </w:r>
    </w:p>
    <w:p w:rsidR="00EE4047" w:rsidRPr="00211E54" w:rsidRDefault="00EE4047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Komplex Alapprogram célja, feladata </w:t>
      </w:r>
    </w:p>
    <w:p w:rsidR="00630D25" w:rsidRDefault="00630D25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91" w:rsidRDefault="0053679A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Komplex Alapprogram o</w:t>
      </w:r>
      <w:r w:rsidR="00E13D91">
        <w:rPr>
          <w:rFonts w:ascii="Times New Roman" w:hAnsi="Times New Roman" w:cs="Times New Roman"/>
          <w:sz w:val="24"/>
          <w:szCs w:val="24"/>
        </w:rPr>
        <w:t>lyan nevelési-oktatási program, aminek célja a végzettség nélküli iskolaelhagyás megelőzése az általános iskolákban. Kiindulópontja, hogy a tanulók különböző társadalmi helyzetűek, különböző sajátosságaik vannak. Cél a szociokulturális háttér kiegyenlítése, esélybiztosítás. Ennek érdekében szükséges differenciált módszertan alkalmazása. Az oktatás mellett fokozott szerepet kap a személyes és társas kompetenciák fejlesztése. Az ismeretanyag átadása önmagában nem biztos</w:t>
      </w:r>
      <w:r w:rsidR="00230A63">
        <w:rPr>
          <w:rFonts w:ascii="Times New Roman" w:hAnsi="Times New Roman" w:cs="Times New Roman"/>
          <w:sz w:val="24"/>
          <w:szCs w:val="24"/>
        </w:rPr>
        <w:t>ítja az életbeli sikerességet a</w:t>
      </w:r>
      <w:r w:rsidR="00E13D91">
        <w:rPr>
          <w:rFonts w:ascii="Times New Roman" w:hAnsi="Times New Roman" w:cs="Times New Roman"/>
          <w:sz w:val="24"/>
          <w:szCs w:val="24"/>
        </w:rPr>
        <w:t xml:space="preserve"> kulcskompetenciák elsajátítása </w:t>
      </w:r>
      <w:r w:rsidR="00230A63">
        <w:rPr>
          <w:rFonts w:ascii="Times New Roman" w:hAnsi="Times New Roman" w:cs="Times New Roman"/>
          <w:sz w:val="24"/>
          <w:szCs w:val="24"/>
        </w:rPr>
        <w:t>nélkül.</w:t>
      </w:r>
    </w:p>
    <w:p w:rsidR="005650BD" w:rsidRPr="005650BD" w:rsidRDefault="005650BD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módszer középpontjában a DFHT (differenciált fejlesztés heterogén tanulócsoportokban) tanítási, tanulási stratégia áll, amelynek lényege, hogy figyelembe veszi a gyerekek eltérő társadalombeli és osztálybeli státuszát. Az alkalmazott módszerek a differenciált egyéni munkán kívül magukban foglalják a párban folyó tanulást, a kooperatív csoportmunkát, a drámajátékot, a projektmunkát és a tanórán kívüli programokat. Tematikusan öt csomópont köré szerveződnek a komplex alapprogram órái, ezek alapján öt alprogramot különböztetünk meg. Az alprogrami órákat a délutáni idősávban tartjuk, testmozgás alapú, életgyakorlat alapú, művészet alapú, digitális alapú és logika alapú alprogramokban. Ezeken kívül a program bevezeti a ráhangoló órát, a komplex órát és a „te órád”-at.</w:t>
      </w:r>
    </w:p>
    <w:p w:rsidR="00230A63" w:rsidRDefault="00230A63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Pr="00211E54" w:rsidRDefault="00EE4047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>Tanuláselméleti háttér, alapelvek</w:t>
      </w:r>
      <w:r w:rsidR="00E13D91" w:rsidRPr="00211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D25" w:rsidRDefault="00630D25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63" w:rsidRDefault="00230A63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Komplex Alapprogram tanuláselméleti háttere a szociokonstruktivizmus. Ennek kiindulópontja az a koncepció, amely szerint a tanulás során a gyermekben úgy alakul ki a világra vonatkozó tudás, hogy társas tapasztalatai és élményei alapján saját maga építi fel a világ mentális modelljét. Ezért fontos, hogy teret biztosítsunk a legkülönbözőbb tevékenységeknek, amelyekben aktívan szerezhet tapasztalatokat az élet különböző területein. Eszerint a felfogás szerint a gyermek feladata nem egy kész absztrakt tudás befogadása és reprodukálása, hanem saját tudásának megalkotása. Erre különösen alkalmas módszereket kínál a projektpedagógia, az élményközpontú módszerek, a páros és csoportos tanulás.</w:t>
      </w:r>
    </w:p>
    <w:p w:rsidR="00230A63" w:rsidRDefault="00230A63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63" w:rsidRDefault="00230A63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program öt alapelv mentén szerveződik: </w:t>
      </w:r>
    </w:p>
    <w:p w:rsidR="00230A63" w:rsidRDefault="00230A63" w:rsidP="00221E2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A">
        <w:rPr>
          <w:rFonts w:ascii="Times New Roman" w:hAnsi="Times New Roman" w:cs="Times New Roman"/>
          <w:b/>
          <w:sz w:val="24"/>
          <w:szCs w:val="24"/>
        </w:rPr>
        <w:t>Adaptivitás</w:t>
      </w:r>
      <w:r>
        <w:rPr>
          <w:rFonts w:ascii="Times New Roman" w:hAnsi="Times New Roman" w:cs="Times New Roman"/>
          <w:sz w:val="24"/>
          <w:szCs w:val="24"/>
        </w:rPr>
        <w:t xml:space="preserve"> – ennek lényege a rugalmasság, az alkalmazkodásra a tanulói sajátosságokhoz, valamint az intézményi lehetőségekhez</w:t>
      </w:r>
      <w:r w:rsidR="00263666">
        <w:rPr>
          <w:rFonts w:ascii="Times New Roman" w:hAnsi="Times New Roman" w:cs="Times New Roman"/>
          <w:sz w:val="24"/>
          <w:szCs w:val="24"/>
        </w:rPr>
        <w:t xml:space="preserve"> és a szülők igényeihez. A program nem központilag irányított, hanem a helyi kezdeményezésekre, jó gyakorlatokra épül. Módszerében figyelembe veszi a tanulók egyediségét, a differenciált igényeket.</w:t>
      </w:r>
    </w:p>
    <w:p w:rsidR="00263666" w:rsidRDefault="00263666" w:rsidP="00221E2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A">
        <w:rPr>
          <w:rFonts w:ascii="Times New Roman" w:hAnsi="Times New Roman" w:cs="Times New Roman"/>
          <w:b/>
          <w:sz w:val="24"/>
          <w:szCs w:val="24"/>
        </w:rPr>
        <w:t>Komplexitás</w:t>
      </w:r>
      <w:r>
        <w:rPr>
          <w:rFonts w:ascii="Times New Roman" w:hAnsi="Times New Roman" w:cs="Times New Roman"/>
          <w:sz w:val="24"/>
          <w:szCs w:val="24"/>
        </w:rPr>
        <w:t xml:space="preserve"> – rendszerben gondolkodunk arról, hogy milyen beavatkozásokkal tudjuk elérni a fejlesztési célokat. Több szinten fogalmaz meg ajánlásokat: az intézményfejlesztés vonatkozásában, a pedagógiai módszerekben, a partnerségek és a szülői kapcsolattartás területén. </w:t>
      </w:r>
    </w:p>
    <w:p w:rsidR="00263666" w:rsidRDefault="00263666" w:rsidP="00221E2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A">
        <w:rPr>
          <w:rFonts w:ascii="Times New Roman" w:hAnsi="Times New Roman" w:cs="Times New Roman"/>
          <w:b/>
          <w:sz w:val="24"/>
          <w:szCs w:val="24"/>
        </w:rPr>
        <w:t>Közösségi lét</w:t>
      </w:r>
      <w:r>
        <w:rPr>
          <w:rFonts w:ascii="Times New Roman" w:hAnsi="Times New Roman" w:cs="Times New Roman"/>
          <w:sz w:val="24"/>
          <w:szCs w:val="24"/>
        </w:rPr>
        <w:t xml:space="preserve"> – hangsúlyozza az iskola befogadó, közösségi jellegét, a tantestület egységes szemléletét és a tanulói közösségfejlesztés fontosságát. </w:t>
      </w:r>
    </w:p>
    <w:p w:rsidR="00263666" w:rsidRDefault="00263666" w:rsidP="00221E2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A">
        <w:rPr>
          <w:rFonts w:ascii="Times New Roman" w:hAnsi="Times New Roman" w:cs="Times New Roman"/>
          <w:b/>
          <w:sz w:val="24"/>
          <w:szCs w:val="24"/>
        </w:rPr>
        <w:t>Tanulástámogatás</w:t>
      </w:r>
      <w:r>
        <w:rPr>
          <w:rFonts w:ascii="Times New Roman" w:hAnsi="Times New Roman" w:cs="Times New Roman"/>
          <w:sz w:val="24"/>
          <w:szCs w:val="24"/>
        </w:rPr>
        <w:t xml:space="preserve"> – egyik eleme a világra való nyitottság felébresztése a gyerekekben, de ide tartozik a tanulástechnikai módszerek átadása is. Fontos cél, hogy a tanulók képesek legyenek megfogalmazni saját tanulási céljaikat és megtervezni a sikeres tanulási utakat. A pedagógusnak ebben mentoráló, facilitátor szerepe van. </w:t>
      </w:r>
    </w:p>
    <w:p w:rsidR="00263666" w:rsidRDefault="00263666" w:rsidP="00221E2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A">
        <w:rPr>
          <w:rFonts w:ascii="Times New Roman" w:hAnsi="Times New Roman" w:cs="Times New Roman"/>
          <w:b/>
          <w:sz w:val="24"/>
          <w:szCs w:val="24"/>
        </w:rPr>
        <w:t>Méltányosság</w:t>
      </w:r>
      <w:r>
        <w:rPr>
          <w:rFonts w:ascii="Times New Roman" w:hAnsi="Times New Roman" w:cs="Times New Roman"/>
          <w:sz w:val="24"/>
          <w:szCs w:val="24"/>
        </w:rPr>
        <w:t xml:space="preserve"> – feltétele az esélyegyenlőségnek, a hátránykompenzációnak. A differenciált módszertan és a gyakorlatias, tevékenykedtető pedagógiai eszköztár lehetővé teszi, hogy minden tanuló megkapja a számára szükséges támogatást</w:t>
      </w:r>
      <w:r w:rsidR="005650BD">
        <w:rPr>
          <w:rFonts w:ascii="Times New Roman" w:hAnsi="Times New Roman" w:cs="Times New Roman"/>
          <w:sz w:val="24"/>
          <w:szCs w:val="24"/>
        </w:rPr>
        <w:t xml:space="preserve"> az életbeli sikerességhez. </w:t>
      </w:r>
    </w:p>
    <w:p w:rsidR="00630D25" w:rsidRDefault="00630D25" w:rsidP="00221E20">
      <w:pPr>
        <w:pStyle w:val="Listaszerbekezds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4047" w:rsidRDefault="00EE4047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>Szervezeti diagnózis</w:t>
      </w:r>
      <w:r w:rsidR="00E13D91" w:rsidRPr="00211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D1B" w:rsidRPr="00211E54" w:rsidRDefault="00296D1B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D25" w:rsidRDefault="00630D25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folyamán elkészítettük intézményünk SWOT-analízisét, ez segítségünkre lehet a program adaptálása során</w:t>
      </w:r>
    </w:p>
    <w:p w:rsidR="00630D25" w:rsidRDefault="00630D25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Meghatároztuk intézményünk </w:t>
      </w:r>
      <w:r w:rsidRPr="00630D25">
        <w:rPr>
          <w:rFonts w:ascii="Times New Roman" w:hAnsi="Times New Roman" w:cs="Times New Roman"/>
          <w:b/>
          <w:sz w:val="24"/>
          <w:szCs w:val="24"/>
        </w:rPr>
        <w:t>erősség</w:t>
      </w:r>
      <w:r w:rsidRPr="00211E54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t, melyek közül a legfontosabbak a módszertani gazdagság, innovációra való készség, illetve a tanórán kívüli tevékenységek változatossága. </w:t>
      </w:r>
    </w:p>
    <w:p w:rsidR="00630D25" w:rsidRDefault="00630D25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>Gyengeség</w:t>
      </w:r>
      <w:r>
        <w:rPr>
          <w:rFonts w:ascii="Times New Roman" w:hAnsi="Times New Roman" w:cs="Times New Roman"/>
          <w:sz w:val="24"/>
          <w:szCs w:val="24"/>
        </w:rPr>
        <w:t>eink egy része az iskolaépület infrastrukturális adottságaihoz köthető (szellőztetési problémák), amely a délutáni órákban nehezíti a hatékony, kellemes tanulási környezet megteremtését. Egyéb gyengeség a kommunikáció esetenkénti hiánya, nem megfelelő volta.</w:t>
      </w:r>
    </w:p>
    <w:p w:rsidR="00630D25" w:rsidRDefault="00211E54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lastRenderedPageBreak/>
        <w:t>Lehetőség</w:t>
      </w:r>
      <w:r>
        <w:rPr>
          <w:rFonts w:ascii="Times New Roman" w:hAnsi="Times New Roman" w:cs="Times New Roman"/>
          <w:sz w:val="24"/>
          <w:szCs w:val="24"/>
        </w:rPr>
        <w:t>eink vannak a ka</w:t>
      </w:r>
      <w:r w:rsidR="00630D25">
        <w:rPr>
          <w:rFonts w:ascii="Times New Roman" w:hAnsi="Times New Roman" w:cs="Times New Roman"/>
          <w:sz w:val="24"/>
          <w:szCs w:val="24"/>
        </w:rPr>
        <w:t>pcsolati tőke, módszertani gazdagság, infrastrukturális adottságok továbbgondolása</w:t>
      </w:r>
    </w:p>
    <w:p w:rsidR="00630D25" w:rsidRDefault="00211E54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</w:t>
      </w:r>
      <w:r w:rsidR="00630D25">
        <w:rPr>
          <w:rFonts w:ascii="Times New Roman" w:hAnsi="Times New Roman" w:cs="Times New Roman"/>
          <w:sz w:val="24"/>
          <w:szCs w:val="24"/>
        </w:rPr>
        <w:t xml:space="preserve">szélyek, fenyegetések, </w:t>
      </w:r>
      <w:r w:rsidR="00630D25" w:rsidRPr="00211E54">
        <w:rPr>
          <w:rFonts w:ascii="Times New Roman" w:hAnsi="Times New Roman" w:cs="Times New Roman"/>
          <w:b/>
          <w:sz w:val="24"/>
          <w:szCs w:val="24"/>
        </w:rPr>
        <w:t>akadályok</w:t>
      </w:r>
      <w:r>
        <w:rPr>
          <w:rFonts w:ascii="Times New Roman" w:hAnsi="Times New Roman" w:cs="Times New Roman"/>
          <w:sz w:val="24"/>
          <w:szCs w:val="24"/>
        </w:rPr>
        <w:t xml:space="preserve"> között első helyre került a jogszabályi háttér, amely jórészt a személyi állománytól független változó. Emellett problémát jelenthetnek az előítéletek, a kommunikáció hiánya, illetve az eszközhiány.</w:t>
      </w:r>
    </w:p>
    <w:p w:rsidR="00630D25" w:rsidRDefault="00630D25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25" w:rsidRPr="00296D1B" w:rsidRDefault="00EE4047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D1B">
        <w:rPr>
          <w:rFonts w:ascii="Times New Roman" w:hAnsi="Times New Roman" w:cs="Times New Roman"/>
          <w:b/>
          <w:sz w:val="24"/>
          <w:szCs w:val="24"/>
        </w:rPr>
        <w:t>Az intézmény bemutatása</w:t>
      </w:r>
      <w:r w:rsidR="00E13D91" w:rsidRPr="00296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D1B" w:rsidRDefault="00296D1B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Default="00211E54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Siklósi Táncsics Mihály Gimnázium, Általános Iskola és Alapfokú Művészeti Iskola Kanizsai Dorottya Általános Iskolájának jelenlegi t</w:t>
      </w:r>
      <w:r w:rsidR="00630D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nulólétszáma</w:t>
      </w:r>
      <w:r w:rsidR="00630D25">
        <w:rPr>
          <w:rFonts w:ascii="Times New Roman" w:hAnsi="Times New Roman" w:cs="Times New Roman"/>
          <w:sz w:val="24"/>
          <w:szCs w:val="24"/>
        </w:rPr>
        <w:t xml:space="preserve"> 311</w:t>
      </w:r>
      <w:r>
        <w:rPr>
          <w:rFonts w:ascii="Times New Roman" w:hAnsi="Times New Roman" w:cs="Times New Roman"/>
          <w:sz w:val="24"/>
          <w:szCs w:val="24"/>
        </w:rPr>
        <w:t xml:space="preserve"> fő.</w:t>
      </w:r>
      <w:r w:rsidR="00296D1B">
        <w:rPr>
          <w:rFonts w:ascii="Times New Roman" w:hAnsi="Times New Roman" w:cs="Times New Roman"/>
          <w:sz w:val="24"/>
          <w:szCs w:val="24"/>
        </w:rPr>
        <w:t xml:space="preserve"> 33 pedagógus dolgozik az intézményben, munkájukat két pedagógiai asszisztens segíti. Jelenleg nyolc évfolyamon 14 osztály van. Az osztályokban emelt óraszámú ének-zene, illetve emelt óraszámú angol oktatás folyik. Az intézmény informatikai szempontból jól felszereltnek mondható, a termek többségében található projektor és interaktív tábla. Az iskolához sportcsarnok is tartozik. Fontos számunkra a zenei nevelés. Ehhez hozzájárul a szomszédos épületben található zeneiskola. Az iskolában két kórus működik.</w:t>
      </w:r>
    </w:p>
    <w:p w:rsidR="00637579" w:rsidRPr="00211E54" w:rsidRDefault="00637579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 számos külső partnerrel tart élő, kölcsönösen produktív kapcsolatot. Több alkalommal vettünk rés</w:t>
      </w:r>
      <w:r w:rsidR="0053679A">
        <w:rPr>
          <w:rFonts w:ascii="Times New Roman" w:hAnsi="Times New Roman" w:cs="Times New Roman"/>
          <w:sz w:val="24"/>
          <w:szCs w:val="24"/>
        </w:rPr>
        <w:t>zt külső programokon, például a helyi könyvtárban, a várban.</w:t>
      </w:r>
    </w:p>
    <w:p w:rsidR="00630D25" w:rsidRPr="00630D25" w:rsidRDefault="00630D25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20" w:rsidRPr="009B385F" w:rsidRDefault="00E13D91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5F">
        <w:rPr>
          <w:rFonts w:ascii="Times New Roman" w:hAnsi="Times New Roman" w:cs="Times New Roman"/>
          <w:b/>
          <w:sz w:val="24"/>
          <w:szCs w:val="24"/>
        </w:rPr>
        <w:t>Az osztályközösség</w:t>
      </w:r>
    </w:p>
    <w:p w:rsidR="00221E20" w:rsidRPr="00221E20" w:rsidRDefault="00221E20" w:rsidP="00221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D1B" w:rsidRDefault="00221E20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21E20">
        <w:rPr>
          <w:rFonts w:ascii="Times New Roman" w:hAnsi="Times New Roman" w:cs="Times New Roman"/>
          <w:sz w:val="24"/>
          <w:szCs w:val="24"/>
        </w:rPr>
        <w:t>Az osztályközösség fejlődését segítik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20">
        <w:rPr>
          <w:rFonts w:ascii="Times New Roman" w:hAnsi="Times New Roman" w:cs="Times New Roman"/>
          <w:sz w:val="24"/>
          <w:szCs w:val="24"/>
        </w:rPr>
        <w:t>szerve</w:t>
      </w:r>
      <w:r>
        <w:rPr>
          <w:rFonts w:ascii="Times New Roman" w:hAnsi="Times New Roman" w:cs="Times New Roman"/>
          <w:sz w:val="24"/>
          <w:szCs w:val="24"/>
        </w:rPr>
        <w:t>zett programok, szabadidős tevékenységek, melyekből iskolánk széleskörű kínálatot nyújt. Ilyenek az alsós és felsős avatások, projektek, Halloween- és Christmas party, alsós és felsős farsang, osztály- és szülős kirándulások, iskolai kirándulások, papírgyűjtés, túrák, színházlátogatás, hangversenybérlet, ünnepélyek, megemlékezések, élőzenés tanórák, Föld napja, közös ünneplések, szereplések.</w:t>
      </w:r>
    </w:p>
    <w:p w:rsidR="00221E20" w:rsidRPr="00221E20" w:rsidRDefault="00637579" w:rsidP="00221E20">
      <w:pPr>
        <w:pStyle w:val="Listaszerbekezds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Osztályomban, a 6. a-ban 21 tanuló van, ebből 14 fiú, 7 lány. Az elmúlt tanévben az osztály minden tanulója tagja volt a felsős énekkarnak, mindannyian vettek színházbérletet. A hangversenybérletet a szülők javaslatára osztálypénzből vettük meg az osztály összes tanulójának. Az osztályközösség jónak mondható, ebben nagy szerepet játszik az alsós tanítók alapozó</w:t>
      </w:r>
      <w:r w:rsidR="0053679A">
        <w:rPr>
          <w:rFonts w:ascii="Times New Roman" w:hAnsi="Times New Roman" w:cs="Times New Roman"/>
          <w:sz w:val="24"/>
          <w:szCs w:val="24"/>
        </w:rPr>
        <w:t>, közösségépítő</w:t>
      </w:r>
      <w:r>
        <w:rPr>
          <w:rFonts w:ascii="Times New Roman" w:hAnsi="Times New Roman" w:cs="Times New Roman"/>
          <w:sz w:val="24"/>
          <w:szCs w:val="24"/>
        </w:rPr>
        <w:t xml:space="preserve"> munkája. A gyerekek nyitottak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az újdonságokra, szívesen, aktívan vesznek részt az iskolai programokban. </w:t>
      </w:r>
      <w:r w:rsidR="0053679A">
        <w:rPr>
          <w:rFonts w:ascii="Times New Roman" w:hAnsi="Times New Roman" w:cs="Times New Roman"/>
          <w:sz w:val="24"/>
          <w:szCs w:val="24"/>
        </w:rPr>
        <w:t>A szülők támogató hátteret biztosítanak a tanuláshoz, a közösségi tevékenységekhez.</w:t>
      </w:r>
    </w:p>
    <w:p w:rsidR="00296D1B" w:rsidRDefault="00296D1B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79" w:rsidRPr="009B385F" w:rsidRDefault="00E13D91" w:rsidP="0063757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5F">
        <w:rPr>
          <w:rFonts w:ascii="Times New Roman" w:hAnsi="Times New Roman" w:cs="Times New Roman"/>
          <w:b/>
          <w:sz w:val="24"/>
          <w:szCs w:val="24"/>
        </w:rPr>
        <w:t>Tanári problémáim</w:t>
      </w:r>
    </w:p>
    <w:p w:rsidR="0053679A" w:rsidRDefault="0053679A" w:rsidP="0053679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79" w:rsidRPr="00637579" w:rsidRDefault="0053679A" w:rsidP="005367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679A">
        <w:rPr>
          <w:rFonts w:ascii="Times New Roman" w:hAnsi="Times New Roman" w:cs="Times New Roman"/>
          <w:sz w:val="24"/>
          <w:szCs w:val="24"/>
        </w:rPr>
        <w:t>Tanári munkám során időnként problémát jelent a túlzott adminisztráció és a részben emiatti fo</w:t>
      </w:r>
      <w:r w:rsidR="00637579" w:rsidRPr="0053679A">
        <w:rPr>
          <w:rFonts w:ascii="Times New Roman" w:hAnsi="Times New Roman" w:cs="Times New Roman"/>
          <w:sz w:val="24"/>
          <w:szCs w:val="24"/>
        </w:rPr>
        <w:t>kozott leterheltség</w:t>
      </w:r>
      <w:r>
        <w:rPr>
          <w:rFonts w:ascii="Times New Roman" w:hAnsi="Times New Roman" w:cs="Times New Roman"/>
          <w:sz w:val="24"/>
          <w:szCs w:val="24"/>
        </w:rPr>
        <w:t>. A pedagóguspályát fokozottan jellemzi a j</w:t>
      </w:r>
      <w:r w:rsidR="00637579">
        <w:rPr>
          <w:rFonts w:ascii="Times New Roman" w:hAnsi="Times New Roman" w:cs="Times New Roman"/>
          <w:sz w:val="24"/>
          <w:szCs w:val="24"/>
        </w:rPr>
        <w:t>ogszabályoknak való megfelelési kényszer</w:t>
      </w:r>
      <w:r>
        <w:rPr>
          <w:rFonts w:ascii="Times New Roman" w:hAnsi="Times New Roman" w:cs="Times New Roman"/>
          <w:sz w:val="24"/>
          <w:szCs w:val="24"/>
        </w:rPr>
        <w:t xml:space="preserve">. Időnként problémát jelent, hogy egyes rendezvényeket pénzügyi szempontból jóval előre meg kell tervezni, ami az eszközszükségletet illeti. Ez pedig </w:t>
      </w:r>
      <w:r w:rsidR="00637579">
        <w:rPr>
          <w:rFonts w:ascii="Times New Roman" w:hAnsi="Times New Roman" w:cs="Times New Roman"/>
          <w:sz w:val="24"/>
          <w:szCs w:val="24"/>
        </w:rPr>
        <w:t>a feladatok mennyisége miatt ez sokszo</w:t>
      </w:r>
      <w:r>
        <w:rPr>
          <w:rFonts w:ascii="Times New Roman" w:hAnsi="Times New Roman" w:cs="Times New Roman"/>
          <w:sz w:val="24"/>
          <w:szCs w:val="24"/>
        </w:rPr>
        <w:t>r nem megoldható. Ilyenkor gyakran részben saját forrásból kell fedezni egy-egy program eszközszükségletét.</w:t>
      </w:r>
    </w:p>
    <w:p w:rsidR="00211E54" w:rsidRDefault="00211E54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91" w:rsidRPr="00BA0785" w:rsidRDefault="00E13D91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85">
        <w:rPr>
          <w:rFonts w:ascii="Times New Roman" w:hAnsi="Times New Roman" w:cs="Times New Roman"/>
          <w:b/>
          <w:sz w:val="24"/>
          <w:szCs w:val="24"/>
        </w:rPr>
        <w:t xml:space="preserve">Rövidtávú céljaim </w:t>
      </w:r>
    </w:p>
    <w:p w:rsidR="00BA0785" w:rsidRPr="00BA0785" w:rsidRDefault="00BA0785" w:rsidP="00BA0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54" w:rsidRPr="00C90063" w:rsidRDefault="0053679A" w:rsidP="00C9006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063">
        <w:rPr>
          <w:rFonts w:ascii="Times New Roman" w:hAnsi="Times New Roman" w:cs="Times New Roman"/>
          <w:sz w:val="24"/>
          <w:szCs w:val="24"/>
        </w:rPr>
        <w:t>Rövidtávú céljaim között</w:t>
      </w:r>
      <w:r w:rsidR="00BA0785">
        <w:rPr>
          <w:rFonts w:ascii="Times New Roman" w:hAnsi="Times New Roman" w:cs="Times New Roman"/>
          <w:sz w:val="24"/>
          <w:szCs w:val="24"/>
        </w:rPr>
        <w:t xml:space="preserve"> szerepel a Komplex Alapprogramhoz kötődő további képzések sikeres teljesítése</w:t>
      </w:r>
      <w:r w:rsidR="006F53B1">
        <w:rPr>
          <w:rFonts w:ascii="Times New Roman" w:hAnsi="Times New Roman" w:cs="Times New Roman"/>
          <w:sz w:val="24"/>
          <w:szCs w:val="24"/>
        </w:rPr>
        <w:t>, a szakirodalmi háttér megismerése</w:t>
      </w:r>
      <w:r w:rsidR="00BA0785">
        <w:rPr>
          <w:rFonts w:ascii="Times New Roman" w:hAnsi="Times New Roman" w:cs="Times New Roman"/>
          <w:sz w:val="24"/>
          <w:szCs w:val="24"/>
        </w:rPr>
        <w:t>. Emellett pedig a tanévkezdéssel összefüggő tanári és osztályfőnöki feladatok elvégzése. Mivel nyelvtanárként elsőtől nyolcadik évfolyamig tanítok, továbbra is folyamatos feladat a tanulók életkorának megfelelő, megfelelően motiváló, differenciáló és a kerettantervi előírásoknak megfelelő tartalommal megtöltött feladatok és tanmenetek elkészítése, előkészítése.</w:t>
      </w:r>
    </w:p>
    <w:p w:rsidR="00211E54" w:rsidRDefault="00211E54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91" w:rsidRPr="009B385F" w:rsidRDefault="00BA0785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5F">
        <w:rPr>
          <w:rFonts w:ascii="Times New Roman" w:hAnsi="Times New Roman" w:cs="Times New Roman"/>
          <w:b/>
          <w:sz w:val="24"/>
          <w:szCs w:val="24"/>
        </w:rPr>
        <w:t>Középtávú céljaim</w:t>
      </w:r>
    </w:p>
    <w:p w:rsidR="00BA0785" w:rsidRDefault="00BA0785" w:rsidP="00BA078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0785" w:rsidRPr="00BA0785" w:rsidRDefault="00BA0785" w:rsidP="009B38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Középtávú céljaim közé tartoznak a feladat- és munkakörömmel kapcso</w:t>
      </w:r>
      <w:r w:rsidR="009B385F">
        <w:rPr>
          <w:rFonts w:ascii="Times New Roman" w:hAnsi="Times New Roman" w:cs="Times New Roman"/>
          <w:sz w:val="24"/>
          <w:szCs w:val="24"/>
        </w:rPr>
        <w:t xml:space="preserve">latos módszertani továbbképzések elvégzése. A továbbiakban a jelen továbbképzésen elsajátított ismeretek </w:t>
      </w:r>
      <w:r w:rsidR="006F53B1">
        <w:rPr>
          <w:rFonts w:ascii="Times New Roman" w:hAnsi="Times New Roman" w:cs="Times New Roman"/>
          <w:sz w:val="24"/>
          <w:szCs w:val="24"/>
        </w:rPr>
        <w:t xml:space="preserve">gyakorlati kipróbálása, majd </w:t>
      </w:r>
      <w:r w:rsidR="009B385F">
        <w:rPr>
          <w:rFonts w:ascii="Times New Roman" w:hAnsi="Times New Roman" w:cs="Times New Roman"/>
          <w:sz w:val="24"/>
          <w:szCs w:val="24"/>
        </w:rPr>
        <w:t xml:space="preserve">alkalmazása mindennapos pedagógiai gyakorlatomban. </w:t>
      </w:r>
      <w:r w:rsidR="006F53B1">
        <w:rPr>
          <w:rFonts w:ascii="Times New Roman" w:hAnsi="Times New Roman" w:cs="Times New Roman"/>
          <w:sz w:val="24"/>
          <w:szCs w:val="24"/>
        </w:rPr>
        <w:t>Ennek érdekében szeretnék gyakorlati tapasztalatokat gyűjteni, akár más intézményben történő óralátogatás során, akár kollégákkal való tapasztalatcsere által.</w:t>
      </w:r>
    </w:p>
    <w:p w:rsidR="00211E54" w:rsidRDefault="00211E54" w:rsidP="00221E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91" w:rsidRPr="009B385F" w:rsidRDefault="00E13D91" w:rsidP="00221E2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5F">
        <w:rPr>
          <w:rFonts w:ascii="Times New Roman" w:hAnsi="Times New Roman" w:cs="Times New Roman"/>
          <w:b/>
          <w:sz w:val="24"/>
          <w:szCs w:val="24"/>
        </w:rPr>
        <w:t>Sz</w:t>
      </w:r>
      <w:r w:rsidR="008E5FC7" w:rsidRPr="009B385F">
        <w:rPr>
          <w:rFonts w:ascii="Times New Roman" w:hAnsi="Times New Roman" w:cs="Times New Roman"/>
          <w:b/>
          <w:sz w:val="24"/>
          <w:szCs w:val="24"/>
        </w:rPr>
        <w:t>erepem a Komplex Alapprogramban</w:t>
      </w:r>
    </w:p>
    <w:p w:rsidR="008E5FC7" w:rsidRPr="008E5FC7" w:rsidRDefault="008E5FC7" w:rsidP="008E5FC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E5FC7" w:rsidRDefault="00C90063" w:rsidP="00C900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bevezetése során fontos feladat a t</w:t>
      </w:r>
      <w:r>
        <w:rPr>
          <w:rFonts w:ascii="Times New Roman" w:hAnsi="Times New Roman" w:cs="Times New Roman"/>
          <w:sz w:val="24"/>
          <w:szCs w:val="24"/>
        </w:rPr>
        <w:t>ananyag nyitott végű feladattá formálása, normák, szabályok alkalmazása, szerepek bevezetése, megtanulása és folyamatos alkalmazása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>Folyamatosan figyelni kell az i</w:t>
      </w:r>
      <w:r w:rsidR="008E5FC7">
        <w:rPr>
          <w:rFonts w:ascii="Times New Roman" w:hAnsi="Times New Roman" w:cs="Times New Roman"/>
          <w:sz w:val="24"/>
          <w:szCs w:val="24"/>
        </w:rPr>
        <w:t>rányító szerep tanulókra történő „</w:t>
      </w:r>
      <w:r>
        <w:rPr>
          <w:rFonts w:ascii="Times New Roman" w:hAnsi="Times New Roman" w:cs="Times New Roman"/>
          <w:sz w:val="24"/>
          <w:szCs w:val="24"/>
        </w:rPr>
        <w:t>átruházására”, és a</w:t>
      </w:r>
      <w:r w:rsidR="006F53B1">
        <w:rPr>
          <w:rFonts w:ascii="Times New Roman" w:hAnsi="Times New Roman" w:cs="Times New Roman"/>
          <w:sz w:val="24"/>
          <w:szCs w:val="24"/>
        </w:rPr>
        <w:t xml:space="preserve"> tanár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8E5FC7">
        <w:rPr>
          <w:rFonts w:ascii="Times New Roman" w:hAnsi="Times New Roman" w:cs="Times New Roman"/>
          <w:sz w:val="24"/>
          <w:szCs w:val="24"/>
        </w:rPr>
        <w:t xml:space="preserve">sztönző </w:t>
      </w:r>
      <w:r w:rsidR="006F53B1">
        <w:rPr>
          <w:rFonts w:ascii="Times New Roman" w:hAnsi="Times New Roman" w:cs="Times New Roman"/>
          <w:sz w:val="24"/>
          <w:szCs w:val="24"/>
        </w:rPr>
        <w:t>szerepének fenntartására</w:t>
      </w:r>
      <w:r>
        <w:rPr>
          <w:rFonts w:ascii="Times New Roman" w:hAnsi="Times New Roman" w:cs="Times New Roman"/>
          <w:sz w:val="24"/>
          <w:szCs w:val="24"/>
        </w:rPr>
        <w:t>. Lényeges a magyar iskolarendszerben hagyományosan jelen lévő k</w:t>
      </w:r>
      <w:r w:rsidR="008E5FC7">
        <w:rPr>
          <w:rFonts w:ascii="Times New Roman" w:hAnsi="Times New Roman" w:cs="Times New Roman"/>
          <w:sz w:val="24"/>
          <w:szCs w:val="24"/>
        </w:rPr>
        <w:t xml:space="preserve">ontrolláló szerep helyett </w:t>
      </w:r>
      <w:r>
        <w:rPr>
          <w:rFonts w:ascii="Times New Roman" w:hAnsi="Times New Roman" w:cs="Times New Roman"/>
          <w:sz w:val="24"/>
          <w:szCs w:val="24"/>
        </w:rPr>
        <w:t xml:space="preserve">egy </w:t>
      </w:r>
      <w:r w:rsidR="006F53B1">
        <w:rPr>
          <w:rFonts w:ascii="Times New Roman" w:hAnsi="Times New Roman" w:cs="Times New Roman"/>
          <w:sz w:val="24"/>
          <w:szCs w:val="24"/>
        </w:rPr>
        <w:t>ösztönző</w:t>
      </w:r>
      <w:r w:rsidR="008E5FC7">
        <w:rPr>
          <w:rFonts w:ascii="Times New Roman" w:hAnsi="Times New Roman" w:cs="Times New Roman"/>
          <w:sz w:val="24"/>
          <w:szCs w:val="24"/>
        </w:rPr>
        <w:t xml:space="preserve"> szerep</w:t>
      </w:r>
      <w:r>
        <w:rPr>
          <w:rFonts w:ascii="Times New Roman" w:hAnsi="Times New Roman" w:cs="Times New Roman"/>
          <w:sz w:val="24"/>
          <w:szCs w:val="24"/>
        </w:rPr>
        <w:t xml:space="preserve">re való fokozott és tartós átállás. </w:t>
      </w:r>
      <w:r>
        <w:rPr>
          <w:rFonts w:ascii="Times New Roman" w:hAnsi="Times New Roman" w:cs="Times New Roman"/>
          <w:sz w:val="24"/>
          <w:szCs w:val="24"/>
        </w:rPr>
        <w:t>Mindennapos tanári munkám során az alapprogram elveinek többségét már alkalmaz</w:t>
      </w:r>
      <w:r w:rsidR="006F53B1">
        <w:rPr>
          <w:rFonts w:ascii="Times New Roman" w:hAnsi="Times New Roman" w:cs="Times New Roman"/>
          <w:sz w:val="24"/>
          <w:szCs w:val="24"/>
        </w:rPr>
        <w:t>om a gyakorlatban. Bízom benne, hogy a Komplex Alapprogram elveinek folyamatos, tartós alkalmazásával hozzá tudok járulni a korai iskolaelhagyás csökkentéséhez, a tanulás diákok számára méltányosabbá, élvezetesebbé tételéhez</w:t>
      </w:r>
      <w:bookmarkStart w:id="0" w:name="_GoBack"/>
      <w:bookmarkEnd w:id="0"/>
      <w:r w:rsidR="006F53B1">
        <w:rPr>
          <w:rFonts w:ascii="Times New Roman" w:hAnsi="Times New Roman" w:cs="Times New Roman"/>
          <w:sz w:val="24"/>
          <w:szCs w:val="24"/>
        </w:rPr>
        <w:t>.</w:t>
      </w:r>
    </w:p>
    <w:p w:rsidR="00C90063" w:rsidRPr="008E5FC7" w:rsidRDefault="00C9006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90063" w:rsidRPr="008E5F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2D" w:rsidRDefault="00C05B2D" w:rsidP="00630D25">
      <w:pPr>
        <w:spacing w:after="0" w:line="240" w:lineRule="auto"/>
      </w:pPr>
      <w:r>
        <w:separator/>
      </w:r>
    </w:p>
  </w:endnote>
  <w:endnote w:type="continuationSeparator" w:id="0">
    <w:p w:rsidR="00C05B2D" w:rsidRDefault="00C05B2D" w:rsidP="0063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021094"/>
      <w:docPartObj>
        <w:docPartGallery w:val="Page Numbers (Bottom of Page)"/>
        <w:docPartUnique/>
      </w:docPartObj>
    </w:sdtPr>
    <w:sdtContent>
      <w:p w:rsidR="00C90063" w:rsidRDefault="00C900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3B1">
          <w:rPr>
            <w:noProof/>
          </w:rPr>
          <w:t>6</w:t>
        </w:r>
        <w:r>
          <w:fldChar w:fldCharType="end"/>
        </w:r>
      </w:p>
    </w:sdtContent>
  </w:sdt>
  <w:p w:rsidR="00630D25" w:rsidRDefault="00630D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2D" w:rsidRDefault="00C05B2D" w:rsidP="00630D25">
      <w:pPr>
        <w:spacing w:after="0" w:line="240" w:lineRule="auto"/>
      </w:pPr>
      <w:r>
        <w:separator/>
      </w:r>
    </w:p>
  </w:footnote>
  <w:footnote w:type="continuationSeparator" w:id="0">
    <w:p w:rsidR="00C05B2D" w:rsidRDefault="00C05B2D" w:rsidP="0063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B89"/>
    <w:multiLevelType w:val="hybridMultilevel"/>
    <w:tmpl w:val="982E9B6C"/>
    <w:lvl w:ilvl="0" w:tplc="BED4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E1856"/>
    <w:multiLevelType w:val="hybridMultilevel"/>
    <w:tmpl w:val="E06AE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47"/>
    <w:rsid w:val="00211E54"/>
    <w:rsid w:val="00221E20"/>
    <w:rsid w:val="00230A63"/>
    <w:rsid w:val="00263666"/>
    <w:rsid w:val="00296D1B"/>
    <w:rsid w:val="0053679A"/>
    <w:rsid w:val="005650BD"/>
    <w:rsid w:val="00630D25"/>
    <w:rsid w:val="00637579"/>
    <w:rsid w:val="006F53B1"/>
    <w:rsid w:val="008E5FC7"/>
    <w:rsid w:val="009B385F"/>
    <w:rsid w:val="00BA0785"/>
    <w:rsid w:val="00C05B2D"/>
    <w:rsid w:val="00C90063"/>
    <w:rsid w:val="00D95BD4"/>
    <w:rsid w:val="00E13D91"/>
    <w:rsid w:val="00E9432B"/>
    <w:rsid w:val="00EE4047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D664"/>
  <w15:chartTrackingRefBased/>
  <w15:docId w15:val="{04F3BCA3-DAE2-4524-BFC6-C2066345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40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0D25"/>
  </w:style>
  <w:style w:type="paragraph" w:styleId="llb">
    <w:name w:val="footer"/>
    <w:basedOn w:val="Norml"/>
    <w:link w:val="llbChar"/>
    <w:uiPriority w:val="99"/>
    <w:unhideWhenUsed/>
    <w:rsid w:val="0063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1122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2019-08-27T10:17:00Z</dcterms:created>
  <dcterms:modified xsi:type="dcterms:W3CDTF">2019-09-04T21:42:00Z</dcterms:modified>
</cp:coreProperties>
</file>