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DE2" w:rsidRDefault="00204234" w:rsidP="0020423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Gyógyszertan 16. tétel</w:t>
      </w:r>
    </w:p>
    <w:p w:rsidR="00204234" w:rsidRDefault="00204234" w:rsidP="00204234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Asthma Bronchiale, COPD kezelése</w:t>
      </w:r>
    </w:p>
    <w:p w:rsidR="00204234" w:rsidRPr="00204234" w:rsidRDefault="00204234" w:rsidP="00546500">
      <w:pPr>
        <w:jc w:val="center"/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</w:pPr>
      <w:r w:rsidRPr="00204234">
        <w:rPr>
          <w:rFonts w:ascii="Times New Roman" w:hAnsi="Times New Roman" w:cs="Times New Roman"/>
          <w:b/>
          <w:bCs/>
          <w:color w:val="FF0000"/>
          <w:sz w:val="26"/>
          <w:szCs w:val="26"/>
          <w:u w:val="single"/>
        </w:rPr>
        <w:t>ASTHMA BRONCHIALE</w:t>
      </w:r>
    </w:p>
    <w:p w:rsidR="00204234" w:rsidRPr="00204234" w:rsidRDefault="00204234" w:rsidP="00204234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 légutak gyulladásos betegsége</w:t>
      </w:r>
    </w:p>
    <w:p w:rsidR="00204234" w:rsidRPr="00204234" w:rsidRDefault="00204234" w:rsidP="00204234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hosszabb-rövidebb ideig tartó rohamokban jelentkező hörgőobstructio által létrejött nehézlégzés</w:t>
      </w:r>
    </w:p>
    <w:p w:rsidR="00204234" w:rsidRPr="00204234" w:rsidRDefault="00204234" w:rsidP="00204234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roham során olyan gyulladási mediátorok szabadulnak 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ab/>
        <w:t>fel, amelyek bronchoconstrictiohoz és hörgőszekrécióhoz vezetnek (hisztamin, leukotriének, prosztaglandinok, thrombocyta-aktiváló faktor)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i/>
          <w:iCs/>
          <w:sz w:val="24"/>
          <w:szCs w:val="24"/>
        </w:rPr>
        <w:t>A légutak szűkítésében szerepet játszik</w:t>
      </w:r>
    </w:p>
    <w:p w:rsidR="00204234" w:rsidRPr="00204234" w:rsidRDefault="00204234" w:rsidP="002042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 simaizmok összehúzódása,</w:t>
      </w:r>
    </w:p>
    <w:p w:rsidR="00204234" w:rsidRPr="00204234" w:rsidRDefault="00204234" w:rsidP="002042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a mucosa oedemás megvastagodása </w:t>
      </w:r>
    </w:p>
    <w:p w:rsidR="00204234" w:rsidRPr="00204234" w:rsidRDefault="00204234" w:rsidP="002042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 hörgők fokozott viscosus váladékképzése</w:t>
      </w:r>
    </w:p>
    <w:p w:rsidR="00204234" w:rsidRPr="00204234" w:rsidRDefault="00204234" w:rsidP="00204234">
      <w:pPr>
        <w:rPr>
          <w:rFonts w:ascii="Times New Roman" w:hAnsi="Times New Roman" w:cs="Times New Roman"/>
          <w:b/>
          <w:sz w:val="26"/>
          <w:szCs w:val="26"/>
        </w:rPr>
      </w:pPr>
      <w:r w:rsidRPr="00204234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Jellemzője 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a légutak hiperreaktivitása, amelynek következtében különböző 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fizikai vagy kémiai ingerekre (erős szagok, hideg levegő, terhelés) 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bronchus szűkület lép fel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i/>
          <w:iCs/>
          <w:sz w:val="24"/>
          <w:szCs w:val="24"/>
        </w:rPr>
        <w:t>Klinikai jellemzője</w:t>
      </w:r>
    </w:p>
    <w:p w:rsidR="00204234" w:rsidRPr="00204234" w:rsidRDefault="00204234" w:rsidP="00204234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 rendszerint rohamokban jelentkező sípoló légzés, nehézlégzés (enyhébb esetekben csak a kilégzés, súlyosabbakban a belégzés is nehezített)</w:t>
      </w:r>
    </w:p>
    <w:p w:rsidR="00204234" w:rsidRPr="00204234" w:rsidRDefault="00204234" w:rsidP="00204234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az improduktív köhögés </w:t>
      </w:r>
    </w:p>
    <w:p w:rsidR="00204234" w:rsidRPr="00204234" w:rsidRDefault="00204234" w:rsidP="00204234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mellkasi feszítettség érzése</w:t>
      </w:r>
    </w:p>
    <w:p w:rsidR="00204234" w:rsidRPr="00204234" w:rsidRDefault="00204234" w:rsidP="00204234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 roham az esetek többségében rövid ideig tart, de lehet tartósan elhúzódó is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A kiváltó októl függően megkülönböztetünk </w:t>
      </w:r>
    </w:p>
    <w:p w:rsidR="00204234" w:rsidRPr="00204234" w:rsidRDefault="00204234" w:rsidP="00204234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allergiás eredetű (vagy extrinsic)</w:t>
      </w:r>
    </w:p>
    <w:p w:rsidR="00204234" w:rsidRPr="00204234" w:rsidRDefault="00204234" w:rsidP="00204234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nem allergiás eredetű (intrinsic) asthmát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sz w:val="24"/>
          <w:szCs w:val="24"/>
        </w:rPr>
        <w:t>Asthma kezelésében 3 fő irányú terápiás cél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1). Az acut </w:t>
      </w: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rohamot megszüntető</w:t>
      </w:r>
      <w:r w:rsidRPr="00204234">
        <w:rPr>
          <w:rFonts w:ascii="Times New Roman" w:hAnsi="Times New Roman" w:cs="Times New Roman"/>
          <w:sz w:val="24"/>
          <w:szCs w:val="24"/>
        </w:rPr>
        <w:t xml:space="preserve">, a hörgőspasmus oldására szolgáló gyógyszerkészítmények.  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2). A hörgőnyálkahártya </w:t>
      </w: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gyulladásának csökkentésére </w:t>
      </w:r>
      <w:r w:rsidRPr="00204234">
        <w:rPr>
          <w:rFonts w:ascii="Times New Roman" w:hAnsi="Times New Roman" w:cs="Times New Roman"/>
          <w:sz w:val="24"/>
          <w:szCs w:val="24"/>
        </w:rPr>
        <w:t xml:space="preserve">alkalmas antiinflammatoricus gyógyszerek. 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3). Profilacticusan </w:t>
      </w: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megelőzni</w:t>
      </w:r>
      <w:r w:rsidRPr="00204234">
        <w:rPr>
          <w:rFonts w:ascii="Times New Roman" w:hAnsi="Times New Roman" w:cs="Times New Roman"/>
          <w:sz w:val="24"/>
          <w:szCs w:val="24"/>
        </w:rPr>
        <w:t xml:space="preserve"> az asthma létrejöttét. 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234" w:rsidRDefault="00204234" w:rsidP="00204234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lastRenderedPageBreak/>
        <w:t>Gyógyszerek két nagy csoportra oszthatók</w:t>
      </w:r>
    </w:p>
    <w:p w:rsidR="00204234" w:rsidRPr="00204234" w:rsidRDefault="00204234" w:rsidP="00204234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a bronchusspasmus, akut roham oldására szolgáló </w:t>
      </w:r>
      <w:r w:rsidRPr="0020423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bronchodilatátorokra</w:t>
      </w:r>
    </w:p>
    <w:p w:rsidR="00204234" w:rsidRPr="00204234" w:rsidRDefault="00204234" w:rsidP="00204234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a rohamok megelőzésére, a gyulladás és a hiperreaktivitás mérséklésére való </w:t>
      </w:r>
      <w:r w:rsidRPr="0020423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gyulladáscsökkentőkre</w:t>
      </w:r>
      <w:r w:rsidRPr="0020423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egyes vegyületek (theophyllin, leukotriének hatásának gátlói) mindkét hatással rendelkezhetnek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Bronchodilatatorok</w:t>
      </w:r>
    </w:p>
    <w:p w:rsidR="00204234" w:rsidRPr="00204234" w:rsidRDefault="00204234" w:rsidP="00204234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β2-receptor agonista gyógyszerek</w:t>
      </w:r>
    </w:p>
    <w:p w:rsidR="00204234" w:rsidRPr="00204234" w:rsidRDefault="00204234" w:rsidP="00204234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Anticholinerg (muszkarin antagonisták) hatású szerek</w:t>
      </w:r>
    </w:p>
    <w:p w:rsidR="00204234" w:rsidRPr="00204234" w:rsidRDefault="00204234" w:rsidP="00204234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xantinszármazékok   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Gyulladásgátlók</w:t>
      </w:r>
    </w:p>
    <w:p w:rsidR="00204234" w:rsidRPr="00204234" w:rsidRDefault="00204234" w:rsidP="00204234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Glucocorticoidok   </w:t>
      </w:r>
    </w:p>
    <w:p w:rsidR="00204234" w:rsidRPr="00204234" w:rsidRDefault="00204234" w:rsidP="00204234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nátrium kromoglikát és származékai  </w:t>
      </w:r>
    </w:p>
    <w:p w:rsidR="00204234" w:rsidRPr="00204234" w:rsidRDefault="00204234" w:rsidP="00204234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leukotrién hatásának gátlói</w:t>
      </w:r>
    </w:p>
    <w:p w:rsidR="00204234" w:rsidRPr="00204234" w:rsidRDefault="00204234" w:rsidP="00204234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Anti-IgE-antitest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Bronchodilatatorok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sz w:val="24"/>
          <w:szCs w:val="24"/>
        </w:rPr>
        <w:t>β2-receptor agonista gyógyszerek</w:t>
      </w:r>
    </w:p>
    <w:p w:rsidR="00204234" w:rsidRPr="00204234" w:rsidRDefault="00204234" w:rsidP="00204234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legfontosabb hatása a bronchusgörcs oldása</w:t>
      </w:r>
    </w:p>
    <w:p w:rsidR="00204234" w:rsidRPr="00204234" w:rsidRDefault="00204234" w:rsidP="00204234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elsőként választott hörgőtágítók az asthma bronchiale kezelésében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Hatás</w:t>
      </w:r>
    </w:p>
    <w:p w:rsidR="00204234" w:rsidRPr="00204234" w:rsidRDefault="00204234" w:rsidP="00204234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 ß2 receptorok izgatása a simaizmok elernyedéséhez, a bronchusconstrictio csökkenéséhez vezet</w:t>
      </w:r>
    </w:p>
    <w:p w:rsidR="00204234" w:rsidRPr="00204234" w:rsidRDefault="00204234" w:rsidP="00204234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egyéb hatás, hogy képesek csökkenteni a bronchoconstrictor anyagok és gyulladásos mediátorok felszabadulását, fokozzák a csillószőrök mozgását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sz w:val="24"/>
          <w:szCs w:val="24"/>
        </w:rPr>
        <w:t xml:space="preserve">Rövid-közepes hatástartamú </w:t>
      </w:r>
      <w:r w:rsidRPr="00204234">
        <w:rPr>
          <w:rFonts w:ascii="Times New Roman" w:hAnsi="Times New Roman" w:cs="Times New Roman"/>
          <w:b/>
          <w:bCs/>
          <w:sz w:val="24"/>
          <w:szCs w:val="24"/>
          <w:lang w:val="el-GR"/>
        </w:rPr>
        <w:t>β</w:t>
      </w:r>
      <w:r w:rsidRPr="00204234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l-GR"/>
        </w:rPr>
        <w:t>2</w:t>
      </w:r>
      <w:r w:rsidRPr="00204234">
        <w:rPr>
          <w:rFonts w:ascii="Times New Roman" w:hAnsi="Times New Roman" w:cs="Times New Roman"/>
          <w:b/>
          <w:bCs/>
          <w:sz w:val="24"/>
          <w:szCs w:val="24"/>
          <w:lang w:val="el-GR"/>
        </w:rPr>
        <w:t>-</w:t>
      </w:r>
      <w:r w:rsidRPr="00204234">
        <w:rPr>
          <w:rFonts w:ascii="Times New Roman" w:hAnsi="Times New Roman" w:cs="Times New Roman"/>
          <w:b/>
          <w:bCs/>
          <w:sz w:val="24"/>
          <w:szCs w:val="24"/>
        </w:rPr>
        <w:t xml:space="preserve">receptor-agonisták 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Hatás kezdete? 1-5 perc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hatástartam:  3–6 óra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maximális hatás: 30 perc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salbutamol (Ventolin)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terbutalin (Bricanyl)</w:t>
      </w:r>
    </w:p>
    <w:p w:rsidR="00204234" w:rsidRPr="00204234" w:rsidRDefault="00204234" w:rsidP="00204234">
      <w:pPr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akut rohamok oldására</w:t>
      </w:r>
    </w:p>
    <w:p w:rsidR="00204234" w:rsidRPr="00204234" w:rsidRDefault="00204234" w:rsidP="00204234">
      <w:pPr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szükség szerinti adagolás</w:t>
      </w:r>
    </w:p>
    <w:p w:rsidR="00204234" w:rsidRPr="00204234" w:rsidRDefault="00204234" w:rsidP="00204234">
      <w:pPr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alkalmazzák az idő előtti méhkontrakciók megszüntetésére is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Tartós hatású </w:t>
      </w:r>
      <w:r w:rsidRPr="00204234">
        <w:rPr>
          <w:rFonts w:ascii="Times New Roman" w:hAnsi="Times New Roman" w:cs="Times New Roman"/>
          <w:b/>
          <w:bCs/>
          <w:sz w:val="24"/>
          <w:szCs w:val="24"/>
          <w:lang w:val="el-GR"/>
        </w:rPr>
        <w:t>β</w:t>
      </w:r>
      <w:r w:rsidRPr="00204234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l-GR"/>
        </w:rPr>
        <w:t>2</w:t>
      </w:r>
      <w:r w:rsidRPr="00204234">
        <w:rPr>
          <w:rFonts w:ascii="Times New Roman" w:hAnsi="Times New Roman" w:cs="Times New Roman"/>
          <w:b/>
          <w:bCs/>
          <w:sz w:val="24"/>
          <w:szCs w:val="24"/>
          <w:lang w:val="el-GR"/>
        </w:rPr>
        <w:t>-</w:t>
      </w:r>
      <w:r w:rsidRPr="00204234">
        <w:rPr>
          <w:rFonts w:ascii="Times New Roman" w:hAnsi="Times New Roman" w:cs="Times New Roman"/>
          <w:b/>
          <w:bCs/>
          <w:sz w:val="24"/>
          <w:szCs w:val="24"/>
        </w:rPr>
        <w:t xml:space="preserve">receptor-agonisták 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hatástartam: 12 óra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formoterol (Simbycort, Atimos, Foster)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salmeterol (Serevent, Airflusol)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clenbuterol</w:t>
      </w:r>
      <w:r w:rsidRPr="00204234">
        <w:rPr>
          <w:rFonts w:ascii="Times New Roman" w:hAnsi="Times New Roman" w:cs="Times New Roman"/>
          <w:sz w:val="24"/>
          <w:szCs w:val="24"/>
        </w:rPr>
        <w:t xml:space="preserve"> (</w:t>
      </w:r>
      <w:r w:rsidRPr="00204234">
        <w:rPr>
          <w:rFonts w:ascii="Times New Roman" w:hAnsi="Times New Roman" w:cs="Times New Roman"/>
          <w:b/>
          <w:bCs/>
          <w:sz w:val="24"/>
          <w:szCs w:val="24"/>
        </w:rPr>
        <w:t>Spiropent</w:t>
      </w:r>
      <w:r w:rsidRPr="00204234">
        <w:rPr>
          <w:rFonts w:ascii="Times New Roman" w:hAnsi="Times New Roman" w:cs="Times New Roman"/>
          <w:sz w:val="24"/>
          <w:szCs w:val="24"/>
        </w:rPr>
        <w:t>)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fenoterolium bromatum + ipratropium bromatum </w:t>
      </w:r>
      <w:r w:rsidRPr="00204234">
        <w:rPr>
          <w:rFonts w:ascii="Times New Roman" w:hAnsi="Times New Roman" w:cs="Times New Roman"/>
          <w:i/>
          <w:iCs/>
          <w:sz w:val="24"/>
          <w:szCs w:val="24"/>
        </w:rPr>
        <w:t>(Berodual</w:t>
      </w:r>
      <w:r w:rsidRPr="00204234">
        <w:rPr>
          <w:rFonts w:ascii="Times New Roman" w:hAnsi="Times New Roman" w:cs="Times New Roman"/>
          <w:sz w:val="24"/>
          <w:szCs w:val="24"/>
        </w:rPr>
        <w:t>)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234" w:rsidRPr="00204234" w:rsidRDefault="00204234" w:rsidP="00204234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középsúlyos és súlyos asthmában, elsősorban az éjszaka gyakran előforduló rohamok </w:t>
      </w:r>
      <w:r w:rsidRPr="00204234">
        <w:rPr>
          <w:rFonts w:ascii="Times New Roman" w:hAnsi="Times New Roman" w:cs="Times New Roman"/>
          <w:i/>
          <w:iCs/>
          <w:sz w:val="24"/>
          <w:szCs w:val="24"/>
        </w:rPr>
        <w:t>megelőzésére</w:t>
      </w:r>
      <w:r w:rsidRPr="002042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234" w:rsidRPr="00204234" w:rsidRDefault="00204234" w:rsidP="00204234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gyakran kombinálják őket glukokortikoidokkal, együtt szinergista hatásúak</w:t>
      </w:r>
    </w:p>
    <w:p w:rsidR="00204234" w:rsidRPr="00204234" w:rsidRDefault="00204234" w:rsidP="00204234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Mellékhatás</w:t>
      </w:r>
    </w:p>
    <w:p w:rsidR="00204234" w:rsidRPr="00204234" w:rsidRDefault="00204234" w:rsidP="00204234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A </w:t>
      </w:r>
      <w:r w:rsidRPr="00204234">
        <w:rPr>
          <w:rFonts w:ascii="Times New Roman" w:hAnsi="Times New Roman" w:cs="Times New Roman"/>
          <w:sz w:val="24"/>
          <w:szCs w:val="24"/>
          <w:lang w:val="el-GR"/>
        </w:rPr>
        <w:t>β</w:t>
      </w:r>
      <w:r w:rsidRPr="00204234">
        <w:rPr>
          <w:rFonts w:ascii="Times New Roman" w:hAnsi="Times New Roman" w:cs="Times New Roman"/>
          <w:sz w:val="24"/>
          <w:szCs w:val="24"/>
          <w:vertAlign w:val="subscript"/>
          <w:lang w:val="el-GR"/>
        </w:rPr>
        <w:t>1</w:t>
      </w:r>
      <w:r w:rsidRPr="00204234">
        <w:rPr>
          <w:rFonts w:ascii="Times New Roman" w:hAnsi="Times New Roman" w:cs="Times New Roman"/>
          <w:sz w:val="24"/>
          <w:szCs w:val="24"/>
          <w:lang w:val="el-GR"/>
        </w:rPr>
        <w:t>-</w:t>
      </w:r>
      <w:r w:rsidRPr="00204234">
        <w:rPr>
          <w:rFonts w:ascii="Times New Roman" w:hAnsi="Times New Roman" w:cs="Times New Roman"/>
          <w:sz w:val="24"/>
          <w:szCs w:val="24"/>
        </w:rPr>
        <w:t>adrenoceptor izgatása miatt szimpatikus tónus növekedés</w:t>
      </w:r>
    </w:p>
    <w:p w:rsidR="00204234" w:rsidRPr="00204234" w:rsidRDefault="00204234" w:rsidP="00204234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i/>
          <w:iCs/>
          <w:sz w:val="24"/>
          <w:szCs w:val="24"/>
        </w:rPr>
        <w:t>arrhythmia, palpitatió,</w:t>
      </w:r>
      <w:r w:rsidRPr="00204234">
        <w:rPr>
          <w:rFonts w:ascii="Times New Roman" w:hAnsi="Times New Roman" w:cs="Times New Roman"/>
          <w:sz w:val="24"/>
          <w:szCs w:val="24"/>
        </w:rPr>
        <w:t xml:space="preserve"> </w:t>
      </w:r>
      <w:r w:rsidRPr="00204234">
        <w:rPr>
          <w:rFonts w:ascii="Times New Roman" w:hAnsi="Times New Roman" w:cs="Times New Roman"/>
          <w:i/>
          <w:iCs/>
          <w:sz w:val="24"/>
          <w:szCs w:val="24"/>
        </w:rPr>
        <w:t>angina</w:t>
      </w:r>
    </w:p>
    <w:p w:rsidR="00204234" w:rsidRPr="00204234" w:rsidRDefault="00204234" w:rsidP="00204234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sz w:val="24"/>
          <w:szCs w:val="24"/>
        </w:rPr>
        <w:t xml:space="preserve">Óvatosan adható </w:t>
      </w:r>
    </w:p>
    <w:p w:rsidR="00204234" w:rsidRPr="00204234" w:rsidRDefault="00204234" w:rsidP="00204234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terhesség első harmadában, szívelégtelenségben, fokozott </w:t>
      </w:r>
    </w:p>
    <w:p w:rsidR="00204234" w:rsidRPr="00204234" w:rsidRDefault="00204234" w:rsidP="00204234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arrhythmiakészség esetén, hypertoniában, diabetes mellitusban, </w:t>
      </w:r>
    </w:p>
    <w:p w:rsidR="00204234" w:rsidRPr="00204234" w:rsidRDefault="00204234" w:rsidP="00204234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myocardiális infarctus első heteiben</w:t>
      </w:r>
    </w:p>
    <w:p w:rsidR="00204234" w:rsidRPr="00204234" w:rsidRDefault="00204234" w:rsidP="00204234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i/>
          <w:iCs/>
          <w:sz w:val="24"/>
          <w:szCs w:val="24"/>
        </w:rPr>
        <w:t>együttadás kerülendő egyéb ß-receptor agonistákkal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Bronchodilatatorok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sz w:val="24"/>
          <w:szCs w:val="24"/>
        </w:rPr>
        <w:t>Muszkarinantagonisták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ipratropium (Atrovent)</w:t>
      </w:r>
      <w:r w:rsidRPr="00204234">
        <w:rPr>
          <w:rFonts w:ascii="Times New Roman" w:hAnsi="Times New Roman" w:cs="Times New Roman"/>
          <w:sz w:val="24"/>
          <w:szCs w:val="24"/>
        </w:rPr>
        <w:t xml:space="preserve"> hatástartam 4–6 óra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tiotropium (Spiriva) </w:t>
      </w:r>
      <w:r w:rsidRPr="00204234">
        <w:rPr>
          <w:rFonts w:ascii="Times New Roman" w:hAnsi="Times New Roman" w:cs="Times New Roman"/>
          <w:sz w:val="24"/>
          <w:szCs w:val="24"/>
        </w:rPr>
        <w:t xml:space="preserve">hatástartam 24 óra                  </w:t>
      </w:r>
    </w:p>
    <w:p w:rsidR="00204234" w:rsidRPr="00204234" w:rsidRDefault="00204234" w:rsidP="00204234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 bronchusok simaizmain található M</w:t>
      </w:r>
      <w:r w:rsidRPr="0020423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04234">
        <w:rPr>
          <w:rFonts w:ascii="Times New Roman" w:hAnsi="Times New Roman" w:cs="Times New Roman"/>
          <w:sz w:val="24"/>
          <w:szCs w:val="24"/>
        </w:rPr>
        <w:t>-as receptorokhoz kötődve meggátolják az Ach bronchusconstrictiót és mucusszekréciót okozó hatását</w:t>
      </w:r>
    </w:p>
    <w:p w:rsidR="00204234" w:rsidRPr="00204234" w:rsidRDefault="00204234" w:rsidP="00204234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hátrányuk, hogy csak olyan asthmás rohamok oldásában eredményesek, melyek kiváltásában a paraszimpatikus aktivitás fokozódása fontos szerepet játszik</w:t>
      </w:r>
    </w:p>
    <w:p w:rsidR="00204234" w:rsidRPr="00204234" w:rsidRDefault="00204234" w:rsidP="00204234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szív és keringési megbetegedésekben nagy biztonsággal alkalmazható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Bronchodilatatorok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sz w:val="24"/>
          <w:szCs w:val="24"/>
        </w:rPr>
        <w:t>xantinszármazékok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theophyllin, aminophyllin</w:t>
      </w:r>
    </w:p>
    <w:p w:rsidR="00204234" w:rsidRPr="00204234" w:rsidRDefault="00204234" w:rsidP="00204234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cAMP </w:t>
      </w:r>
      <w:r>
        <w:rPr>
          <w:rFonts w:ascii="Times New Roman" w:hAnsi="Times New Roman" w:cs="Times New Roman"/>
          <w:sz w:val="24"/>
          <w:szCs w:val="24"/>
        </w:rPr>
        <w:t>emelkedés</w:t>
      </w:r>
      <w:r w:rsidRPr="00204234">
        <w:rPr>
          <w:rFonts w:ascii="Times New Roman" w:hAnsi="Times New Roman" w:cs="Times New Roman"/>
          <w:sz w:val="24"/>
          <w:szCs w:val="24"/>
        </w:rPr>
        <w:t>, relaxálják a simaizmokat, különösen a bronchusok simaizomzatát</w:t>
      </w:r>
    </w:p>
    <w:p w:rsidR="00204234" w:rsidRPr="00204234" w:rsidRDefault="00204234" w:rsidP="00204234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gátolják a hízósejtekből és egyéb gyulladásos sejtekből a hisztamin felszabadulását </w:t>
      </w:r>
    </w:p>
    <w:p w:rsidR="00204234" w:rsidRPr="00204234" w:rsidRDefault="00204234" w:rsidP="00204234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fokozzák a csillószőrök mozgását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sz w:val="24"/>
          <w:szCs w:val="24"/>
        </w:rPr>
        <w:lastRenderedPageBreak/>
        <w:t>Indikáció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súlyos AB, COPD, gyermekek éjszakai apnoeja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p.o.: megelőzésre (éjszakai roham)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iv.: status asthmaticus (aminophyllin iv.)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sz w:val="24"/>
          <w:szCs w:val="24"/>
        </w:rPr>
        <w:t>Mellékhatás</w:t>
      </w:r>
    </w:p>
    <w:p w:rsidR="00204234" w:rsidRPr="00204234" w:rsidRDefault="00204234" w:rsidP="00204234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KIR (pszichostim.) </w:t>
      </w:r>
    </w:p>
    <w:p w:rsidR="00204234" w:rsidRPr="00204234" w:rsidRDefault="00204234" w:rsidP="00204234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légzőkp.t stimulál </w:t>
      </w:r>
    </w:p>
    <w:p w:rsidR="00204234" w:rsidRPr="00204234" w:rsidRDefault="00204234" w:rsidP="00204234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kemoR-t stim: hányás </w:t>
      </w:r>
    </w:p>
    <w:p w:rsidR="00204234" w:rsidRPr="00204234" w:rsidRDefault="00204234" w:rsidP="00204234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CV: + inotrop, chronotrop; periferiás vasodilatácio</w:t>
      </w:r>
    </w:p>
    <w:p w:rsidR="00204234" w:rsidRPr="00204234" w:rsidRDefault="00204234" w:rsidP="00204234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GI: fekély, hasmenés </w:t>
      </w:r>
    </w:p>
    <w:p w:rsidR="00204234" w:rsidRPr="00204234" w:rsidRDefault="00204234" w:rsidP="00204234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enyhe diuretikus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204234">
        <w:rPr>
          <w:rFonts w:ascii="Times New Roman" w:hAnsi="Times New Roman" w:cs="Times New Roman"/>
          <w:b/>
          <w:bCs/>
          <w:i/>
          <w:iCs/>
          <w:color w:val="FF0000"/>
          <w:sz w:val="26"/>
          <w:szCs w:val="26"/>
        </w:rPr>
        <w:t>Gyulladásgátlók</w:t>
      </w:r>
    </w:p>
    <w:p w:rsidR="00204234" w:rsidRPr="00204234" w:rsidRDefault="00204234" w:rsidP="00204234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Glucocorticoidok</w:t>
      </w:r>
    </w:p>
    <w:p w:rsidR="00204234" w:rsidRPr="00204234" w:rsidRDefault="00204234" w:rsidP="00204234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Nátrium kromoglikát és származékai</w:t>
      </w:r>
    </w:p>
    <w:p w:rsidR="00204234" w:rsidRPr="00204234" w:rsidRDefault="00204234" w:rsidP="00204234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Leukotrién receptor blokkolók 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204234">
        <w:rPr>
          <w:rFonts w:ascii="Times New Roman" w:hAnsi="Times New Roman" w:cs="Times New Roman"/>
          <w:b/>
          <w:bCs/>
          <w:i/>
          <w:iCs/>
          <w:color w:val="FF0000"/>
          <w:sz w:val="26"/>
          <w:szCs w:val="26"/>
        </w:rPr>
        <w:t>Gyulladásgátlók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sz w:val="24"/>
          <w:szCs w:val="24"/>
        </w:rPr>
        <w:t>Glukokorticoidok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i/>
          <w:iCs/>
          <w:sz w:val="24"/>
          <w:szCs w:val="24"/>
        </w:rPr>
        <w:t xml:space="preserve">beclomethason (Foster) </w:t>
      </w:r>
      <w:r w:rsidRPr="0020423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04234">
        <w:rPr>
          <w:rFonts w:ascii="Times New Roman" w:hAnsi="Times New Roman" w:cs="Times New Roman"/>
          <w:i/>
          <w:iCs/>
          <w:sz w:val="24"/>
          <w:szCs w:val="24"/>
        </w:rPr>
        <w:tab/>
        <w:t>prednisolon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i/>
          <w:iCs/>
          <w:sz w:val="24"/>
          <w:szCs w:val="24"/>
        </w:rPr>
        <w:t>fluticason (Flixotide)</w:t>
      </w:r>
      <w:r w:rsidRPr="0020423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0423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04234">
        <w:rPr>
          <w:rFonts w:ascii="Times New Roman" w:hAnsi="Times New Roman" w:cs="Times New Roman"/>
          <w:i/>
          <w:iCs/>
          <w:sz w:val="24"/>
          <w:szCs w:val="24"/>
        </w:rPr>
        <w:tab/>
        <w:t>metylprednisolon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i/>
          <w:iCs/>
          <w:sz w:val="24"/>
          <w:szCs w:val="24"/>
        </w:rPr>
        <w:t>budesonid (Pulmicort)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i/>
          <w:iCs/>
          <w:sz w:val="24"/>
          <w:szCs w:val="24"/>
        </w:rPr>
        <w:t>ciclesonid (Alvesco)</w:t>
      </w:r>
    </w:p>
    <w:p w:rsidR="00204234" w:rsidRPr="00204234" w:rsidRDefault="00204234" w:rsidP="00204234">
      <w:pPr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 leghatékonyabb szerek az asthma kezelésében</w:t>
      </w:r>
    </w:p>
    <w:p w:rsidR="00204234" w:rsidRPr="00204234" w:rsidRDefault="00204234" w:rsidP="00204234">
      <w:pPr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gyulladás celluláris fázisára hatnak (migráció, proliferáció gátlás) </w:t>
      </w:r>
    </w:p>
    <w:p w:rsidR="00204234" w:rsidRPr="00204234" w:rsidRDefault="00204234" w:rsidP="00204234">
      <w:pPr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Arachidonsav képződést gátol</w:t>
      </w:r>
    </w:p>
    <w:p w:rsidR="00204234" w:rsidRPr="00204234" w:rsidRDefault="00204234" w:rsidP="00204234">
      <w:pPr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csökkentik a légutak hiperreaktivitását, az exacerbáció gyakoriságát</w:t>
      </w:r>
    </w:p>
    <w:p w:rsidR="00204234" w:rsidRPr="00204234" w:rsidRDefault="00204234" w:rsidP="00204234">
      <w:pPr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csökkentik a mucus képződését </w:t>
      </w:r>
    </w:p>
    <w:p w:rsidR="00204234" w:rsidRPr="00204234" w:rsidRDefault="00204234" w:rsidP="00204234">
      <w:pPr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fokozzák a </w:t>
      </w:r>
      <w:r w:rsidRPr="00204234">
        <w:rPr>
          <w:rFonts w:ascii="Times New Roman" w:hAnsi="Times New Roman" w:cs="Times New Roman"/>
          <w:sz w:val="24"/>
          <w:szCs w:val="24"/>
          <w:lang w:val="el-GR"/>
        </w:rPr>
        <w:t>β</w:t>
      </w:r>
      <w:r w:rsidRPr="00204234">
        <w:rPr>
          <w:rFonts w:ascii="Times New Roman" w:hAnsi="Times New Roman" w:cs="Times New Roman"/>
          <w:sz w:val="24"/>
          <w:szCs w:val="24"/>
          <w:vertAlign w:val="subscript"/>
          <w:lang w:val="el-GR"/>
        </w:rPr>
        <w:t>2</w:t>
      </w:r>
      <w:r w:rsidRPr="00204234">
        <w:rPr>
          <w:rFonts w:ascii="Times New Roman" w:hAnsi="Times New Roman" w:cs="Times New Roman"/>
          <w:sz w:val="24"/>
          <w:szCs w:val="24"/>
          <w:lang w:val="el-GR"/>
        </w:rPr>
        <w:t>-</w:t>
      </w:r>
      <w:r w:rsidRPr="00204234">
        <w:rPr>
          <w:rFonts w:ascii="Times New Roman" w:hAnsi="Times New Roman" w:cs="Times New Roman"/>
          <w:sz w:val="24"/>
          <w:szCs w:val="24"/>
        </w:rPr>
        <w:t>receptor-izgatók iránti érzékenységet</w:t>
      </w:r>
    </w:p>
    <w:p w:rsidR="00204234" w:rsidRDefault="00204234" w:rsidP="0020423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4234" w:rsidRDefault="00204234" w:rsidP="0020423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4234" w:rsidRDefault="00204234" w:rsidP="0020423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4234" w:rsidRDefault="00204234" w:rsidP="0020423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sz w:val="24"/>
          <w:szCs w:val="24"/>
        </w:rPr>
        <w:t>Mellékhatás</w:t>
      </w:r>
    </w:p>
    <w:p w:rsidR="00204234" w:rsidRPr="00204234" w:rsidRDefault="00204234" w:rsidP="00204234">
      <w:pPr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i/>
          <w:iCs/>
          <w:sz w:val="24"/>
          <w:szCs w:val="24"/>
        </w:rPr>
        <w:lastRenderedPageBreak/>
        <w:t>inhalációs</w:t>
      </w:r>
      <w:r w:rsidRPr="00204234">
        <w:rPr>
          <w:rFonts w:ascii="Times New Roman" w:hAnsi="Times New Roman" w:cs="Times New Roman"/>
          <w:sz w:val="24"/>
          <w:szCs w:val="24"/>
        </w:rPr>
        <w:t xml:space="preserve"> készítményeknél a szisztémás mellékhatások ritkák</w:t>
      </w:r>
    </w:p>
    <w:p w:rsidR="00204234" w:rsidRPr="00204234" w:rsidRDefault="00204234" w:rsidP="00204234">
      <w:pPr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lokális mellékhatások (oropharyngealis candidiasis, dysphonia) léphetnek fel, mely a használat utáni szájöblítéssel elkerülhető</w:t>
      </w:r>
    </w:p>
    <w:p w:rsidR="00204234" w:rsidRPr="00204234" w:rsidRDefault="00204234" w:rsidP="00204234">
      <w:pPr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tartósan nagyobb dózis alkalmazásánál, nőknél megnő az osteoporosis veszélye, mellékvesekéreg-szuppresszió is előfordulhat</w:t>
      </w:r>
    </w:p>
    <w:p w:rsidR="00204234" w:rsidRPr="00204234" w:rsidRDefault="00204234" w:rsidP="00204234">
      <w:pPr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oralis glukokortikoid kezelésre szükség lehet súlyos krónikus asthmában, és akut asthma exacerbatiójakor</w:t>
      </w:r>
    </w:p>
    <w:p w:rsidR="00204234" w:rsidRPr="00204234" w:rsidRDefault="00204234" w:rsidP="00204234">
      <w:pPr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krónikus kezelésnél a még hatékony legkisebb dózist kell alkalmazni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Gyulladásgátlók</w:t>
      </w:r>
    </w:p>
    <w:p w:rsidR="00204234" w:rsidRPr="00204234" w:rsidRDefault="00204234" w:rsidP="002042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sz w:val="24"/>
          <w:szCs w:val="24"/>
        </w:rPr>
        <w:t>Nátrium kromoglikát és származékai</w:t>
      </w:r>
    </w:p>
    <w:p w:rsidR="00204234" w:rsidRPr="00204234" w:rsidRDefault="00204234" w:rsidP="00204234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nem rendelkeznek közvetlen bronchodilatáló hatással</w:t>
      </w:r>
    </w:p>
    <w:p w:rsidR="00204234" w:rsidRPr="00204234" w:rsidRDefault="00204234" w:rsidP="00204234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akut asthmás roham oldására ezért nem alkalmasak, csak profilaktikusan adják őket</w:t>
      </w:r>
    </w:p>
    <w:p w:rsidR="00204234" w:rsidRPr="00204234" w:rsidRDefault="00204234" w:rsidP="00204234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szemcseppek és orrcseppek, allergiás conjunctivitis és rhinitis kezelésére használnak</w:t>
      </w:r>
    </w:p>
    <w:p w:rsidR="00204234" w:rsidRPr="00204234" w:rsidRDefault="00204234" w:rsidP="00546500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Gyulladásgátlók</w:t>
      </w:r>
    </w:p>
    <w:p w:rsidR="00204234" w:rsidRPr="00204234" w:rsidRDefault="00204234" w:rsidP="00204234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b/>
          <w:bCs/>
          <w:sz w:val="24"/>
          <w:szCs w:val="24"/>
        </w:rPr>
        <w:t xml:space="preserve">Leukotrién blokkolók </w:t>
      </w:r>
    </w:p>
    <w:p w:rsidR="00204234" w:rsidRPr="00204234" w:rsidRDefault="00204234" w:rsidP="00204234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i/>
          <w:iCs/>
          <w:sz w:val="24"/>
          <w:szCs w:val="24"/>
        </w:rPr>
        <w:t>zafirlukast  (Accolate)</w:t>
      </w:r>
    </w:p>
    <w:p w:rsidR="00204234" w:rsidRPr="00204234" w:rsidRDefault="00204234" w:rsidP="00204234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i/>
          <w:iCs/>
          <w:sz w:val="24"/>
          <w:szCs w:val="24"/>
        </w:rPr>
        <w:t>montelukast  (Singulair)</w:t>
      </w:r>
    </w:p>
    <w:p w:rsidR="00204234" w:rsidRPr="00204234" w:rsidRDefault="00204234" w:rsidP="00204234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i/>
          <w:iCs/>
          <w:sz w:val="24"/>
          <w:szCs w:val="24"/>
        </w:rPr>
        <w:t xml:space="preserve">leukotriének </w:t>
      </w:r>
    </w:p>
    <w:p w:rsidR="00204234" w:rsidRPr="00204234" w:rsidRDefault="00204234" w:rsidP="00204234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hatására a gyulladásos sejtek kemotaxisa, bronchokonstrikció, az </w:t>
      </w:r>
    </w:p>
    <w:p w:rsidR="00204234" w:rsidRPr="00204234" w:rsidRDefault="00204234" w:rsidP="00204234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 xml:space="preserve">erek permeabilitásának fokozódása és a bronchusok mucosájának </w:t>
      </w:r>
    </w:p>
    <w:p w:rsidR="00204234" w:rsidRPr="00204234" w:rsidRDefault="00204234" w:rsidP="00204234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04234">
        <w:rPr>
          <w:rFonts w:ascii="Times New Roman" w:hAnsi="Times New Roman" w:cs="Times New Roman"/>
          <w:sz w:val="24"/>
          <w:szCs w:val="24"/>
        </w:rPr>
        <w:t>oedémája jön létre</w:t>
      </w:r>
    </w:p>
    <w:p w:rsidR="00546500" w:rsidRPr="00546500" w:rsidRDefault="00546500" w:rsidP="00546500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ezen hatásokat csökkenteni lehet a leukotriének </w:t>
      </w:r>
      <w:r w:rsidRPr="00546500">
        <w:rPr>
          <w:rFonts w:ascii="Times New Roman" w:hAnsi="Times New Roman" w:cs="Times New Roman"/>
          <w:i/>
          <w:iCs/>
          <w:sz w:val="24"/>
          <w:szCs w:val="24"/>
        </w:rPr>
        <w:t>receptorának</w:t>
      </w:r>
      <w:r w:rsidRPr="00546500">
        <w:rPr>
          <w:rFonts w:ascii="Times New Roman" w:hAnsi="Times New Roman" w:cs="Times New Roman"/>
          <w:sz w:val="24"/>
          <w:szCs w:val="24"/>
        </w:rPr>
        <w:t xml:space="preserve">, vagy a leukotriének </w:t>
      </w:r>
      <w:r w:rsidRPr="00546500">
        <w:rPr>
          <w:rFonts w:ascii="Times New Roman" w:hAnsi="Times New Roman" w:cs="Times New Roman"/>
          <w:i/>
          <w:iCs/>
          <w:sz w:val="24"/>
          <w:szCs w:val="24"/>
        </w:rPr>
        <w:t>szintézisének gátlásával</w:t>
      </w:r>
    </w:p>
    <w:p w:rsidR="00546500" w:rsidRPr="00546500" w:rsidRDefault="00546500" w:rsidP="00546500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>a leukotrién blokkolók (kompetitív antagonisták) hatásaikat specifikusan a leukotrién receptorokon fejtik ki, megakadályozva így a kapillárisok permeabilitásának fokozódását</w:t>
      </w:r>
    </w:p>
    <w:p w:rsidR="00546500" w:rsidRPr="00546500" w:rsidRDefault="00546500" w:rsidP="00546500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>hatásosak a fizikai terhelés, a levegőszennyeződésben található SO2, parlagfű, nyúlszőr, macskaszőr által okozott korai és késői légúti gyulladás intenzitásának csökkentésére</w:t>
      </w:r>
    </w:p>
    <w:p w:rsidR="00546500" w:rsidRPr="00546500" w:rsidRDefault="00546500" w:rsidP="00546500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aspirin-indukálta asthmában nagyon jók </w:t>
      </w:r>
    </w:p>
    <w:p w:rsidR="00546500" w:rsidRPr="00546500" w:rsidRDefault="00546500" w:rsidP="00546500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i/>
          <w:iCs/>
          <w:sz w:val="24"/>
          <w:szCs w:val="24"/>
        </w:rPr>
        <w:t>csökken a bronchusok hiperreaktivitása, a mucosa oedemája és a fokozott mucusszekréció</w:t>
      </w:r>
    </w:p>
    <w:p w:rsidR="00546500" w:rsidRPr="00546500" w:rsidRDefault="00546500" w:rsidP="00546500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i/>
          <w:iCs/>
          <w:sz w:val="24"/>
          <w:szCs w:val="24"/>
        </w:rPr>
        <w:t xml:space="preserve">gátolják a gyulladás </w:t>
      </w:r>
      <w:r w:rsidRPr="00546500">
        <w:rPr>
          <w:rFonts w:ascii="Times New Roman" w:hAnsi="Times New Roman" w:cs="Times New Roman"/>
          <w:sz w:val="24"/>
          <w:szCs w:val="24"/>
        </w:rPr>
        <w:t>azonnali és késői reakcióját, bár gyengébben, mint a glukokortikoidok</w:t>
      </w:r>
    </w:p>
    <w:p w:rsidR="00546500" w:rsidRPr="00546500" w:rsidRDefault="00546500" w:rsidP="00546500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>akut bronchodilatáló hatásuk enyhe, ezért csak profilaktikusan adják őket</w:t>
      </w:r>
    </w:p>
    <w:p w:rsidR="00546500" w:rsidRPr="00546500" w:rsidRDefault="00546500" w:rsidP="00546500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54650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lastRenderedPageBreak/>
        <w:t>Gyulladásgátlók</w:t>
      </w:r>
    </w:p>
    <w:p w:rsidR="00546500" w:rsidRPr="00546500" w:rsidRDefault="00546500" w:rsidP="005465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b/>
          <w:bCs/>
          <w:sz w:val="24"/>
          <w:szCs w:val="24"/>
        </w:rPr>
        <w:t>Anti-IgE-antitest</w:t>
      </w:r>
    </w:p>
    <w:p w:rsidR="00546500" w:rsidRPr="00546500" w:rsidRDefault="00546500" w:rsidP="005465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i/>
          <w:iCs/>
          <w:sz w:val="24"/>
          <w:szCs w:val="24"/>
        </w:rPr>
        <w:t>Omalizumab (Xolair)</w:t>
      </w:r>
    </w:p>
    <w:p w:rsidR="00546500" w:rsidRPr="00546500" w:rsidRDefault="00546500" w:rsidP="00546500">
      <w:pPr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>humanizált monoklonális IgE-ellenes antitest</w:t>
      </w:r>
    </w:p>
    <w:p w:rsidR="00546500" w:rsidRPr="00546500" w:rsidRDefault="00546500" w:rsidP="00546500">
      <w:pPr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>megköti a plazmában keringő szabad IgE-t</w:t>
      </w:r>
    </w:p>
    <w:p w:rsidR="00546500" w:rsidRPr="00546500" w:rsidRDefault="00546500" w:rsidP="00546500">
      <w:pPr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>az IgE nem tud hozzákötődni a gyulladásos sejtek felszínén található receptorához, így elmarad ezen sejtek allergén indukálta aktivációja</w:t>
      </w:r>
    </w:p>
    <w:p w:rsidR="00546500" w:rsidRPr="00546500" w:rsidRDefault="00546500" w:rsidP="00546500">
      <w:pPr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>csökkenti az antigénnel kiváltott korai és késői bronchusspasmus és gyulladás mértékét, a glukortikoidok szükséges dózisát és az exacerbációk gyakoriságát</w:t>
      </w:r>
    </w:p>
    <w:p w:rsidR="00546500" w:rsidRPr="00546500" w:rsidRDefault="00546500" w:rsidP="005465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b/>
          <w:bCs/>
          <w:sz w:val="24"/>
          <w:szCs w:val="24"/>
        </w:rPr>
        <w:t>Súlyos akut asthmás roham (status asthmaticus) kezelése</w:t>
      </w:r>
    </w:p>
    <w:p w:rsidR="00546500" w:rsidRPr="00546500" w:rsidRDefault="00546500" w:rsidP="00546500">
      <w:pPr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>súlyos, elhúzódó légúti obstrukcióval járó, életet veszélyeztető állapot</w:t>
      </w:r>
    </w:p>
    <w:p w:rsidR="00546500" w:rsidRPr="00546500" w:rsidRDefault="00546500" w:rsidP="00546500">
      <w:pPr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kezelése </w:t>
      </w:r>
      <w:r w:rsidRPr="00546500">
        <w:rPr>
          <w:rFonts w:ascii="Times New Roman" w:hAnsi="Times New Roman" w:cs="Times New Roman"/>
          <w:sz w:val="24"/>
          <w:szCs w:val="24"/>
        </w:rPr>
        <w:t xml:space="preserve">intenzív ellátást igényel </w:t>
      </w:r>
    </w:p>
    <w:p w:rsidR="00546500" w:rsidRPr="00546500" w:rsidRDefault="00546500" w:rsidP="005465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ab/>
        <w:t>O</w:t>
      </w:r>
      <w:r w:rsidRPr="005465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6500">
        <w:rPr>
          <w:rFonts w:ascii="Times New Roman" w:hAnsi="Times New Roman" w:cs="Times New Roman"/>
          <w:sz w:val="24"/>
          <w:szCs w:val="24"/>
        </w:rPr>
        <w:t>-t (2–4 l/perc orrkanülön keresztül)</w:t>
      </w:r>
    </w:p>
    <w:p w:rsidR="00546500" w:rsidRPr="00546500" w:rsidRDefault="00546500" w:rsidP="005465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ab/>
        <w:t xml:space="preserve">rövid hatású inhalációs </w:t>
      </w:r>
      <w:r w:rsidRPr="00546500">
        <w:rPr>
          <w:rFonts w:ascii="Times New Roman" w:hAnsi="Times New Roman" w:cs="Times New Roman"/>
          <w:sz w:val="24"/>
          <w:szCs w:val="24"/>
          <w:lang w:val="el-GR"/>
        </w:rPr>
        <w:t>β</w:t>
      </w:r>
      <w:r w:rsidRPr="00546500">
        <w:rPr>
          <w:rFonts w:ascii="Times New Roman" w:hAnsi="Times New Roman" w:cs="Times New Roman"/>
          <w:sz w:val="24"/>
          <w:szCs w:val="24"/>
          <w:vertAlign w:val="subscript"/>
          <w:lang w:val="el-GR"/>
        </w:rPr>
        <w:t>2</w:t>
      </w:r>
      <w:r w:rsidRPr="00546500">
        <w:rPr>
          <w:rFonts w:ascii="Times New Roman" w:hAnsi="Times New Roman" w:cs="Times New Roman"/>
          <w:sz w:val="24"/>
          <w:szCs w:val="24"/>
          <w:lang w:val="el-GR"/>
        </w:rPr>
        <w:t>-</w:t>
      </w:r>
      <w:r w:rsidRPr="00546500">
        <w:rPr>
          <w:rFonts w:ascii="Times New Roman" w:hAnsi="Times New Roman" w:cs="Times New Roman"/>
          <w:sz w:val="24"/>
          <w:szCs w:val="24"/>
        </w:rPr>
        <w:t xml:space="preserve">receptor-agonista (salbutamol) </w:t>
      </w:r>
    </w:p>
    <w:p w:rsidR="00546500" w:rsidRPr="00546500" w:rsidRDefault="00546500" w:rsidP="005465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ab/>
        <w:t>szisztémásan glukokortikoid (methylprednisolon per os vagy iv.)</w:t>
      </w:r>
    </w:p>
    <w:p w:rsidR="00546500" w:rsidRDefault="00546500" w:rsidP="005465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ab/>
        <w:t>szükség lehet salbutamol vagy aminophyllin intravénás adására</w:t>
      </w:r>
    </w:p>
    <w:p w:rsidR="00546500" w:rsidRPr="00546500" w:rsidRDefault="00546500" w:rsidP="00546500">
      <w:pPr>
        <w:spacing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 w:rsidRPr="00546500">
        <w:rPr>
          <w:rFonts w:ascii="Times New Roman" w:hAnsi="Times New Roman" w:cs="Times New Roman"/>
          <w:b/>
          <w:bCs/>
          <w:color w:val="FF0000"/>
          <w:sz w:val="26"/>
          <w:szCs w:val="26"/>
          <w:u w:val="single"/>
        </w:rPr>
        <w:t>A krónikus obstruktív tüdőbetegség (COPD)</w:t>
      </w:r>
    </w:p>
    <w:p w:rsidR="00546500" w:rsidRPr="00546500" w:rsidRDefault="00546500" w:rsidP="005465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krónikus, légúti obstrukcióval járó megbetegedés, </w:t>
      </w:r>
      <w:r w:rsidRPr="0054650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krónikus </w:t>
      </w:r>
    </w:p>
    <w:p w:rsidR="00546500" w:rsidRPr="00546500" w:rsidRDefault="00546500" w:rsidP="005465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bronchitisse</w:t>
      </w:r>
      <w:r w:rsidRPr="00546500">
        <w:rPr>
          <w:rFonts w:ascii="Times New Roman" w:hAnsi="Times New Roman" w:cs="Times New Roman"/>
          <w:sz w:val="24"/>
          <w:szCs w:val="24"/>
        </w:rPr>
        <w:t xml:space="preserve">l és a pulmonáris parenchyma destrukciója miatt a </w:t>
      </w:r>
    </w:p>
    <w:p w:rsidR="00546500" w:rsidRPr="00546500" w:rsidRDefault="00546500" w:rsidP="005465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légterek megnagyobbodásával</w:t>
      </w:r>
      <w:r w:rsidRPr="00546500">
        <w:rPr>
          <w:rFonts w:ascii="Times New Roman" w:hAnsi="Times New Roman" w:cs="Times New Roman"/>
          <w:sz w:val="24"/>
          <w:szCs w:val="24"/>
        </w:rPr>
        <w:t xml:space="preserve">, emphysemával jár </w:t>
      </w:r>
    </w:p>
    <w:p w:rsidR="00546500" w:rsidRPr="00546500" w:rsidRDefault="00546500" w:rsidP="00546500">
      <w:pPr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lassan progrediáló, </w:t>
      </w:r>
    </w:p>
    <w:p w:rsidR="00546500" w:rsidRPr="00546500" w:rsidRDefault="00546500" w:rsidP="00546500">
      <w:pPr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későbbi életkorban lép fel, kialakulásában kiemelten fontos szerepe van a dohányzásnak, </w:t>
      </w:r>
    </w:p>
    <w:p w:rsidR="00546500" w:rsidRPr="00546500" w:rsidRDefault="00546500" w:rsidP="00546500">
      <w:pPr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>a betegség progressziója a gyógyszeres kezelés hatására nem csökken, a betegek panaszai idővel állandósulnak</w:t>
      </w:r>
    </w:p>
    <w:p w:rsidR="00546500" w:rsidRPr="00546500" w:rsidRDefault="00546500" w:rsidP="005465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b/>
          <w:bCs/>
          <w:sz w:val="24"/>
          <w:szCs w:val="24"/>
        </w:rPr>
        <w:t>Jellemzői</w:t>
      </w:r>
    </w:p>
    <w:p w:rsidR="00546500" w:rsidRPr="00546500" w:rsidRDefault="00546500" w:rsidP="00546500">
      <w:pPr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gyakori exacerbációk </w:t>
      </w:r>
    </w:p>
    <w:p w:rsidR="00546500" w:rsidRPr="00546500" w:rsidRDefault="00546500" w:rsidP="00546500">
      <w:pPr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jelentős életminőség-romlás </w:t>
      </w:r>
    </w:p>
    <w:p w:rsidR="00546500" w:rsidRPr="00546500" w:rsidRDefault="00546500" w:rsidP="00546500">
      <w:pPr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a betegség a gyógyszeres kezelés ellenére is progrediál </w:t>
      </w:r>
    </w:p>
    <w:p w:rsidR="00546500" w:rsidRPr="00546500" w:rsidRDefault="00546500" w:rsidP="00546500">
      <w:pPr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nincs allergiás kóroki tényező </w:t>
      </w:r>
    </w:p>
    <w:p w:rsidR="00546500" w:rsidRPr="00546500" w:rsidRDefault="00546500" w:rsidP="00546500">
      <w:pPr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a tünetek állandóak </w:t>
      </w:r>
    </w:p>
    <w:p w:rsidR="00546500" w:rsidRDefault="00546500" w:rsidP="00546500">
      <w:pPr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az obstrukció irreverzibilis </w:t>
      </w:r>
    </w:p>
    <w:p w:rsidR="00204234" w:rsidRPr="00546500" w:rsidRDefault="00546500" w:rsidP="00546500">
      <w:pPr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>a gyulladásos sejtek főleg neutrophilek (asthmában eosinophilek)</w:t>
      </w:r>
    </w:p>
    <w:p w:rsidR="00546500" w:rsidRPr="00546500" w:rsidRDefault="00546500" w:rsidP="005465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i/>
          <w:iCs/>
          <w:sz w:val="24"/>
          <w:szCs w:val="24"/>
        </w:rPr>
        <w:lastRenderedPageBreak/>
        <w:t>Kezelés</w:t>
      </w:r>
    </w:p>
    <w:p w:rsidR="00546500" w:rsidRPr="00546500" w:rsidRDefault="00546500" w:rsidP="00546500">
      <w:pPr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a gyógyszerek többsége megegyezik az asthmánál leírtakkal, de a terápiás eredmények rosszabbak </w:t>
      </w:r>
    </w:p>
    <w:p w:rsidR="00546500" w:rsidRPr="00546500" w:rsidRDefault="00546500" w:rsidP="00546500">
      <w:pPr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akut légúti szűkület esetén rövid hatású </w:t>
      </w:r>
      <w:r w:rsidRPr="00546500">
        <w:rPr>
          <w:rFonts w:ascii="Times New Roman" w:hAnsi="Times New Roman" w:cs="Times New Roman"/>
          <w:sz w:val="24"/>
          <w:szCs w:val="24"/>
          <w:lang w:val="el-GR"/>
        </w:rPr>
        <w:t>β</w:t>
      </w:r>
      <w:r w:rsidRPr="00546500">
        <w:rPr>
          <w:rFonts w:ascii="Times New Roman" w:hAnsi="Times New Roman" w:cs="Times New Roman"/>
          <w:sz w:val="24"/>
          <w:szCs w:val="24"/>
          <w:vertAlign w:val="subscript"/>
          <w:lang w:val="el-GR"/>
        </w:rPr>
        <w:t>2</w:t>
      </w:r>
      <w:r w:rsidRPr="00546500">
        <w:rPr>
          <w:rFonts w:ascii="Times New Roman" w:hAnsi="Times New Roman" w:cs="Times New Roman"/>
          <w:sz w:val="24"/>
          <w:szCs w:val="24"/>
          <w:lang w:val="el-GR"/>
        </w:rPr>
        <w:t>-</w:t>
      </w:r>
      <w:r w:rsidRPr="00546500">
        <w:rPr>
          <w:rFonts w:ascii="Times New Roman" w:hAnsi="Times New Roman" w:cs="Times New Roman"/>
          <w:sz w:val="24"/>
          <w:szCs w:val="24"/>
        </w:rPr>
        <w:t>receptor-agonistákat, antikolinerg szereket alkalmazunk inhalációval, esetleg ezek kombinációját</w:t>
      </w:r>
    </w:p>
    <w:p w:rsidR="00546500" w:rsidRPr="00546500" w:rsidRDefault="00546500" w:rsidP="00546500">
      <w:pPr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>állandósult hypoxia mellett szükség lehet a betegek tartós O</w:t>
      </w:r>
      <w:r w:rsidRPr="005465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6500">
        <w:rPr>
          <w:rFonts w:ascii="Times New Roman" w:hAnsi="Times New Roman" w:cs="Times New Roman"/>
          <w:sz w:val="24"/>
          <w:szCs w:val="24"/>
        </w:rPr>
        <w:t>-kezelésére</w:t>
      </w:r>
    </w:p>
    <w:p w:rsidR="00546500" w:rsidRPr="00546500" w:rsidRDefault="00546500" w:rsidP="00546500">
      <w:pPr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>súlyosabb akut exacerbáció során szisztémás glukokortikoid és theophyllin adására is sor kerülhet</w:t>
      </w:r>
    </w:p>
    <w:p w:rsidR="00546500" w:rsidRPr="00546500" w:rsidRDefault="00546500" w:rsidP="00546500">
      <w:pPr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 xml:space="preserve">mivel az akut exacerbációk során gyakori az alsó légutak bakteriális fertőzése, gyakran antibiotikumokat is adnak a betegeknek, + mukolitikumok adása </w:t>
      </w:r>
    </w:p>
    <w:p w:rsidR="00546500" w:rsidRPr="00204234" w:rsidRDefault="00546500" w:rsidP="005465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500">
        <w:rPr>
          <w:rFonts w:ascii="Times New Roman" w:hAnsi="Times New Roman" w:cs="Times New Roman"/>
          <w:sz w:val="24"/>
          <w:szCs w:val="24"/>
        </w:rPr>
        <w:t>a kezelésben alapvetően fontos a dohányzásról való leszoktatás</w:t>
      </w:r>
    </w:p>
    <w:sectPr w:rsidR="00546500" w:rsidRPr="00204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409C5"/>
    <w:multiLevelType w:val="hybridMultilevel"/>
    <w:tmpl w:val="E6FA8636"/>
    <w:lvl w:ilvl="0" w:tplc="2E56F0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AA75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829B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F699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9ABC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88B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32CE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A086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D006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752B7B"/>
    <w:multiLevelType w:val="hybridMultilevel"/>
    <w:tmpl w:val="7D4C30F0"/>
    <w:lvl w:ilvl="0" w:tplc="D5FE0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048D5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8423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A3B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B452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8C92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C93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4A53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D466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1166E3"/>
    <w:multiLevelType w:val="hybridMultilevel"/>
    <w:tmpl w:val="B1940308"/>
    <w:lvl w:ilvl="0" w:tplc="BE6605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DAF6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D403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F80D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7E51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3AA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FCA2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3885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C2C2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C12A4E"/>
    <w:multiLevelType w:val="hybridMultilevel"/>
    <w:tmpl w:val="61C8CE84"/>
    <w:lvl w:ilvl="0" w:tplc="394CA7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9A4E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9A79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862F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9CB2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04E7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63C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769D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B063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09171A"/>
    <w:multiLevelType w:val="hybridMultilevel"/>
    <w:tmpl w:val="D0782B0E"/>
    <w:lvl w:ilvl="0" w:tplc="3300E6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F093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A2D2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5841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5C5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CE32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60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AC90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5A38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B35060"/>
    <w:multiLevelType w:val="hybridMultilevel"/>
    <w:tmpl w:val="8BF4A15E"/>
    <w:lvl w:ilvl="0" w:tplc="026437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0CD4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4AB7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62D5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A2BE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BCC3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4C23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6400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0299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AC40E8"/>
    <w:multiLevelType w:val="hybridMultilevel"/>
    <w:tmpl w:val="A6300652"/>
    <w:lvl w:ilvl="0" w:tplc="F18631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C89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1EDB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7469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DE2C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CAF4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2AF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226F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C4F9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AF1FBC"/>
    <w:multiLevelType w:val="hybridMultilevel"/>
    <w:tmpl w:val="46AE005A"/>
    <w:lvl w:ilvl="0" w:tplc="E6B44C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184C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98878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4052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620A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F037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3655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2EFF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28C8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353014"/>
    <w:multiLevelType w:val="hybridMultilevel"/>
    <w:tmpl w:val="3D846C9E"/>
    <w:lvl w:ilvl="0" w:tplc="826CCF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9266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B6BB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E83D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6EAA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9EED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AC14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A41C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00DD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37796A"/>
    <w:multiLevelType w:val="hybridMultilevel"/>
    <w:tmpl w:val="5218CBC0"/>
    <w:lvl w:ilvl="0" w:tplc="326E0E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F446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EEF2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D2EB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541B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D8B1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006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BCDE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AAEE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3151CB"/>
    <w:multiLevelType w:val="hybridMultilevel"/>
    <w:tmpl w:val="38C07DB6"/>
    <w:lvl w:ilvl="0" w:tplc="2132E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E698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40CD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3679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CC24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B4B4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6EAB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1A9E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945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82660F"/>
    <w:multiLevelType w:val="hybridMultilevel"/>
    <w:tmpl w:val="584CCE5A"/>
    <w:lvl w:ilvl="0" w:tplc="02864D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DC0B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4872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083D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9C2D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BAD8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D2AE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6E5D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32D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4423CC"/>
    <w:multiLevelType w:val="hybridMultilevel"/>
    <w:tmpl w:val="25B63998"/>
    <w:lvl w:ilvl="0" w:tplc="D680A6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CEB1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AE49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909A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E6D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9C4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1E10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1A53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6A8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07220B"/>
    <w:multiLevelType w:val="hybridMultilevel"/>
    <w:tmpl w:val="4C1E8FE0"/>
    <w:lvl w:ilvl="0" w:tplc="236428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0A55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EEBC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FEF2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525B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FC6D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F890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7C0E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2C3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B301EB"/>
    <w:multiLevelType w:val="hybridMultilevel"/>
    <w:tmpl w:val="ABF0B090"/>
    <w:lvl w:ilvl="0" w:tplc="FC68E3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6620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F215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5C85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6404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FC7F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E6A8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0A95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2664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C19F5"/>
    <w:multiLevelType w:val="hybridMultilevel"/>
    <w:tmpl w:val="0E8EADE0"/>
    <w:lvl w:ilvl="0" w:tplc="DCF2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BE78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B68F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A447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D6A1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CCC0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826D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9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0EE2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5B2238"/>
    <w:multiLevelType w:val="hybridMultilevel"/>
    <w:tmpl w:val="E79A92F6"/>
    <w:lvl w:ilvl="0" w:tplc="6BDC36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62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B4BB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D645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9621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A4F8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841B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525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8431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533E6A"/>
    <w:multiLevelType w:val="hybridMultilevel"/>
    <w:tmpl w:val="6D90AC38"/>
    <w:lvl w:ilvl="0" w:tplc="630AF6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C274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2609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AA9A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031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5CF8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E69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909A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F060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864CA1"/>
    <w:multiLevelType w:val="hybridMultilevel"/>
    <w:tmpl w:val="1058459C"/>
    <w:lvl w:ilvl="0" w:tplc="FDCE87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AEB6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F6BD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AC9C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C6DC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CEAC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B2DC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F28F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B87C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242624"/>
    <w:multiLevelType w:val="hybridMultilevel"/>
    <w:tmpl w:val="CF64E0DA"/>
    <w:lvl w:ilvl="0" w:tplc="A6B62E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6629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728A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0CA2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5C38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3492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1E31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7A07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EE9A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6435FC5"/>
    <w:multiLevelType w:val="hybridMultilevel"/>
    <w:tmpl w:val="C8281A60"/>
    <w:lvl w:ilvl="0" w:tplc="5F4C6D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081F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505A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1C9E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F8F1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E8AF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35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46ACD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4C55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2B0AE7"/>
    <w:multiLevelType w:val="hybridMultilevel"/>
    <w:tmpl w:val="DF1CC648"/>
    <w:lvl w:ilvl="0" w:tplc="2D2EBC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A290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A23C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A821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FA98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2A9C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407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D6DF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4C4D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D30334"/>
    <w:multiLevelType w:val="hybridMultilevel"/>
    <w:tmpl w:val="042EC27C"/>
    <w:lvl w:ilvl="0" w:tplc="ABD6B6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B205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06D9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06D3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E8E0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545E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AA4F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82C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6C0A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42658C"/>
    <w:multiLevelType w:val="hybridMultilevel"/>
    <w:tmpl w:val="FBFA3590"/>
    <w:lvl w:ilvl="0" w:tplc="236093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F6DE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D4D2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9069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42F7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C6583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02E6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E0388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B470F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103335"/>
    <w:multiLevelType w:val="hybridMultilevel"/>
    <w:tmpl w:val="48CAD630"/>
    <w:lvl w:ilvl="0" w:tplc="71B21B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654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5418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CE55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C4BC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E0C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C235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6EB8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B4F0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7"/>
  </w:num>
  <w:num w:numId="4">
    <w:abstractNumId w:val="6"/>
  </w:num>
  <w:num w:numId="5">
    <w:abstractNumId w:val="16"/>
  </w:num>
  <w:num w:numId="6">
    <w:abstractNumId w:val="19"/>
  </w:num>
  <w:num w:numId="7">
    <w:abstractNumId w:val="21"/>
  </w:num>
  <w:num w:numId="8">
    <w:abstractNumId w:val="7"/>
  </w:num>
  <w:num w:numId="9">
    <w:abstractNumId w:val="13"/>
  </w:num>
  <w:num w:numId="10">
    <w:abstractNumId w:val="5"/>
  </w:num>
  <w:num w:numId="11">
    <w:abstractNumId w:val="1"/>
  </w:num>
  <w:num w:numId="12">
    <w:abstractNumId w:val="9"/>
  </w:num>
  <w:num w:numId="13">
    <w:abstractNumId w:val="2"/>
  </w:num>
  <w:num w:numId="14">
    <w:abstractNumId w:val="12"/>
  </w:num>
  <w:num w:numId="15">
    <w:abstractNumId w:val="10"/>
  </w:num>
  <w:num w:numId="16">
    <w:abstractNumId w:val="23"/>
  </w:num>
  <w:num w:numId="17">
    <w:abstractNumId w:val="24"/>
  </w:num>
  <w:num w:numId="18">
    <w:abstractNumId w:val="11"/>
  </w:num>
  <w:num w:numId="19">
    <w:abstractNumId w:val="20"/>
  </w:num>
  <w:num w:numId="20">
    <w:abstractNumId w:val="14"/>
  </w:num>
  <w:num w:numId="21">
    <w:abstractNumId w:val="0"/>
  </w:num>
  <w:num w:numId="22">
    <w:abstractNumId w:val="15"/>
  </w:num>
  <w:num w:numId="23">
    <w:abstractNumId w:val="18"/>
  </w:num>
  <w:num w:numId="24">
    <w:abstractNumId w:val="2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234"/>
    <w:rsid w:val="00001C8E"/>
    <w:rsid w:val="00204234"/>
    <w:rsid w:val="00546500"/>
    <w:rsid w:val="005A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42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4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550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98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89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07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89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42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57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3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6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67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5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728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9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35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5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58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61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7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31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2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36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87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1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0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78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8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0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39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09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5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62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49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2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5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5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30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30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8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81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6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20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85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4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7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505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26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6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27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94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5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41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29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484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1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39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73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8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579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54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5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42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47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37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85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570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00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28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0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69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29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4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01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5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39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68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66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76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45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892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87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38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57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11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907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41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4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29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2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7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5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1123</Words>
  <Characters>7754</Characters>
  <Application>Microsoft Office Word</Application>
  <DocSecurity>0</DocSecurity>
  <Lines>64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Danika</dc:creator>
  <cp:lastModifiedBy>Baráth Beatrix </cp:lastModifiedBy>
  <cp:revision>2</cp:revision>
  <dcterms:created xsi:type="dcterms:W3CDTF">2019-01-11T18:03:00Z</dcterms:created>
  <dcterms:modified xsi:type="dcterms:W3CDTF">2019-01-11T18:03:00Z</dcterms:modified>
</cp:coreProperties>
</file>