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48A8" w14:textId="0A99EFF9" w:rsidR="0044632C" w:rsidRPr="00841EAE" w:rsidRDefault="00841EAE" w:rsidP="00841EAE">
      <w:pPr>
        <w:jc w:val="center"/>
        <w:rPr>
          <w:b/>
          <w:bCs/>
          <w:sz w:val="32"/>
          <w:szCs w:val="32"/>
        </w:rPr>
      </w:pPr>
      <w:r w:rsidRPr="00841EAE">
        <w:rPr>
          <w:b/>
          <w:bCs/>
          <w:sz w:val="32"/>
          <w:szCs w:val="32"/>
        </w:rPr>
        <w:t>A simaizmok működésére ható szerek</w:t>
      </w:r>
    </w:p>
    <w:p w14:paraId="2582101D" w14:textId="0829FE0C" w:rsidR="00841EAE" w:rsidRPr="00841EAE" w:rsidRDefault="00841EAE" w:rsidP="00841EAE">
      <w:pPr>
        <w:spacing w:after="120"/>
      </w:pPr>
      <w:r w:rsidRPr="00841EAE">
        <w:t>Nagyon sok endogén anyag okoz simaizom-összehúzódást, de nem mindegyiknek van élettani/kórélettani, illetve farmakológiai jelentősége.</w:t>
      </w:r>
    </w:p>
    <w:p w14:paraId="09B0F75D" w14:textId="77777777" w:rsidR="00841EAE" w:rsidRPr="00841EAE" w:rsidRDefault="00841EAE" w:rsidP="00841EAE">
      <w:pPr>
        <w:spacing w:after="120"/>
      </w:pPr>
      <w:r w:rsidRPr="00841EAE">
        <w:rPr>
          <w:b/>
          <w:bCs/>
        </w:rPr>
        <w:t xml:space="preserve">simaizom-összehúzódást okoznak </w:t>
      </w:r>
    </w:p>
    <w:p w14:paraId="650E618E" w14:textId="77777777" w:rsidR="00841EAE" w:rsidRPr="00841EAE" w:rsidRDefault="00841EAE" w:rsidP="00841EAE">
      <w:pPr>
        <w:spacing w:after="120"/>
        <w:ind w:firstLine="360"/>
      </w:pPr>
      <w:r w:rsidRPr="00841EAE">
        <w:t xml:space="preserve">az </w:t>
      </w:r>
      <w:proofErr w:type="spellStart"/>
      <w:r w:rsidRPr="00841EAE">
        <w:t>ingerületátvivő</w:t>
      </w:r>
      <w:proofErr w:type="spellEnd"/>
      <w:r w:rsidRPr="00841EAE">
        <w:t xml:space="preserve"> anyagok:</w:t>
      </w:r>
    </w:p>
    <w:p w14:paraId="73C17C52" w14:textId="77777777" w:rsidR="00841EAE" w:rsidRPr="00841EAE" w:rsidRDefault="00841EAE" w:rsidP="00841EAE">
      <w:pPr>
        <w:numPr>
          <w:ilvl w:val="0"/>
          <w:numId w:val="3"/>
        </w:numPr>
        <w:spacing w:after="120"/>
      </w:pPr>
      <w:r w:rsidRPr="00841EAE">
        <w:t xml:space="preserve">kationcsatornához kötött receptort izgatnak, </w:t>
      </w:r>
    </w:p>
    <w:p w14:paraId="60CB39AB" w14:textId="77777777" w:rsidR="00841EAE" w:rsidRPr="00841EAE" w:rsidRDefault="00841EAE" w:rsidP="00841EAE">
      <w:pPr>
        <w:numPr>
          <w:ilvl w:val="0"/>
          <w:numId w:val="3"/>
        </w:numPr>
        <w:spacing w:after="120"/>
      </w:pPr>
      <w:r w:rsidRPr="00841EAE">
        <w:t xml:space="preserve">G-proteineken keresztül stimulálják a </w:t>
      </w:r>
      <w:proofErr w:type="spellStart"/>
      <w:r w:rsidRPr="00841EAE">
        <w:t>foszfolipáz</w:t>
      </w:r>
      <w:proofErr w:type="spellEnd"/>
      <w:r w:rsidRPr="00841EAE">
        <w:t xml:space="preserve"> C- t</w:t>
      </w:r>
    </w:p>
    <w:p w14:paraId="6F7033E7" w14:textId="77777777" w:rsidR="00841EAE" w:rsidRPr="00841EAE" w:rsidRDefault="00841EAE" w:rsidP="00841EAE">
      <w:pPr>
        <w:numPr>
          <w:ilvl w:val="0"/>
          <w:numId w:val="3"/>
        </w:numPr>
        <w:spacing w:after="120"/>
      </w:pPr>
      <w:r w:rsidRPr="00841EAE">
        <w:t xml:space="preserve">gátolják az </w:t>
      </w:r>
      <w:proofErr w:type="spellStart"/>
      <w:r w:rsidRPr="00841EAE">
        <w:t>adenilát-ciklázt</w:t>
      </w:r>
      <w:proofErr w:type="spellEnd"/>
    </w:p>
    <w:p w14:paraId="3E841C81" w14:textId="77777777" w:rsidR="00841EAE" w:rsidRPr="00841EAE" w:rsidRDefault="00841EAE" w:rsidP="00841EAE">
      <w:pPr>
        <w:spacing w:after="120"/>
      </w:pPr>
      <w:r w:rsidRPr="00841EAE">
        <w:rPr>
          <w:b/>
          <w:bCs/>
        </w:rPr>
        <w:t xml:space="preserve">simaizom-elernyedést okoznak </w:t>
      </w:r>
    </w:p>
    <w:p w14:paraId="6D4656CE" w14:textId="77777777" w:rsidR="00841EAE" w:rsidRPr="00841EAE" w:rsidRDefault="00841EAE" w:rsidP="00841EAE">
      <w:pPr>
        <w:spacing w:after="120"/>
        <w:ind w:firstLine="360"/>
      </w:pPr>
      <w:r w:rsidRPr="00841EAE">
        <w:t xml:space="preserve">az </w:t>
      </w:r>
      <w:proofErr w:type="spellStart"/>
      <w:r w:rsidRPr="00841EAE">
        <w:t>ingerületátvivő</w:t>
      </w:r>
      <w:proofErr w:type="spellEnd"/>
      <w:r w:rsidRPr="00841EAE">
        <w:t xml:space="preserve"> anyagok:</w:t>
      </w:r>
    </w:p>
    <w:p w14:paraId="3E7D03CA" w14:textId="77777777" w:rsidR="00841EAE" w:rsidRPr="00841EAE" w:rsidRDefault="00841EAE" w:rsidP="00841EAE">
      <w:pPr>
        <w:numPr>
          <w:ilvl w:val="0"/>
          <w:numId w:val="5"/>
        </w:numPr>
        <w:spacing w:after="120"/>
      </w:pPr>
      <w:r w:rsidRPr="00841EAE">
        <w:t xml:space="preserve">megemelik az </w:t>
      </w:r>
      <w:proofErr w:type="spellStart"/>
      <w:r w:rsidRPr="00841EAE">
        <w:t>intracelluláris</w:t>
      </w:r>
      <w:proofErr w:type="spellEnd"/>
      <w:r w:rsidRPr="00841EAE">
        <w:t xml:space="preserve"> </w:t>
      </w:r>
      <w:proofErr w:type="spellStart"/>
      <w:r w:rsidRPr="00841EAE">
        <w:t>cAMP</w:t>
      </w:r>
      <w:proofErr w:type="spellEnd"/>
      <w:r w:rsidRPr="00841EAE">
        <w:t xml:space="preserve">- vagy </w:t>
      </w:r>
      <w:proofErr w:type="spellStart"/>
      <w:r w:rsidRPr="00841EAE">
        <w:t>cGMP</w:t>
      </w:r>
      <w:proofErr w:type="spellEnd"/>
      <w:r w:rsidRPr="00841EAE">
        <w:t>-szintet,</w:t>
      </w:r>
    </w:p>
    <w:p w14:paraId="5D072609" w14:textId="77777777" w:rsidR="00841EAE" w:rsidRPr="00841EAE" w:rsidRDefault="00841EAE" w:rsidP="00841EAE">
      <w:pPr>
        <w:numPr>
          <w:ilvl w:val="0"/>
          <w:numId w:val="5"/>
        </w:numPr>
        <w:spacing w:after="120"/>
      </w:pPr>
      <w:r w:rsidRPr="00841EAE">
        <w:t>a K</w:t>
      </w:r>
      <w:r w:rsidRPr="00841EAE">
        <w:rPr>
          <w:vertAlign w:val="superscript"/>
        </w:rPr>
        <w:t>+</w:t>
      </w:r>
      <w:r w:rsidRPr="00841EAE">
        <w:t>-csatornák megnyílását váltják ki</w:t>
      </w:r>
    </w:p>
    <w:p w14:paraId="017EB7C8" w14:textId="77777777" w:rsidR="00841EAE" w:rsidRPr="00841EAE" w:rsidRDefault="00841EAE" w:rsidP="00841EAE">
      <w:pPr>
        <w:spacing w:after="120"/>
        <w:rPr>
          <w:b/>
          <w:bCs/>
          <w:i/>
          <w:iCs/>
        </w:rPr>
      </w:pPr>
    </w:p>
    <w:p w14:paraId="7E98CB3E" w14:textId="4E03C3E3" w:rsidR="00841EAE" w:rsidRPr="00841EAE" w:rsidRDefault="00841EAE" w:rsidP="00841EAE">
      <w:pPr>
        <w:spacing w:after="120"/>
        <w:rPr>
          <w:sz w:val="24"/>
          <w:szCs w:val="24"/>
        </w:rPr>
      </w:pPr>
      <w:r w:rsidRPr="00841EAE">
        <w:rPr>
          <w:b/>
          <w:bCs/>
          <w:i/>
          <w:iCs/>
          <w:sz w:val="24"/>
          <w:szCs w:val="24"/>
        </w:rPr>
        <w:t>SIMAIZMOKAT RELAXÁLÓ VEGYÜLETEK</w:t>
      </w:r>
    </w:p>
    <w:p w14:paraId="46B9FC8A" w14:textId="77777777" w:rsidR="00841EAE" w:rsidRPr="00841EAE" w:rsidRDefault="00841EAE" w:rsidP="00E10973">
      <w:pPr>
        <w:spacing w:after="60"/>
        <w:rPr>
          <w:u w:val="single"/>
        </w:rPr>
      </w:pPr>
      <w:r w:rsidRPr="00841EAE">
        <w:rPr>
          <w:b/>
          <w:bCs/>
          <w:u w:val="single"/>
        </w:rPr>
        <w:t>Hisztamin</w:t>
      </w:r>
    </w:p>
    <w:p w14:paraId="681A0D14" w14:textId="77777777" w:rsidR="00841EAE" w:rsidRPr="00841EAE" w:rsidRDefault="00841EAE" w:rsidP="00E10973">
      <w:pPr>
        <w:numPr>
          <w:ilvl w:val="0"/>
          <w:numId w:val="6"/>
        </w:numPr>
        <w:spacing w:after="60"/>
      </w:pPr>
      <w:r w:rsidRPr="00841EAE">
        <w:t>Helyi hormon</w:t>
      </w:r>
    </w:p>
    <w:p w14:paraId="4A749507" w14:textId="77777777" w:rsidR="00841EAE" w:rsidRPr="00841EAE" w:rsidRDefault="00841EAE" w:rsidP="00E10973">
      <w:pPr>
        <w:numPr>
          <w:ilvl w:val="0"/>
          <w:numId w:val="6"/>
        </w:numPr>
        <w:spacing w:after="60"/>
      </w:pPr>
      <w:r w:rsidRPr="00841EAE">
        <w:t xml:space="preserve">forrása: hízósejtek és </w:t>
      </w:r>
      <w:proofErr w:type="spellStart"/>
      <w:r w:rsidRPr="00841EAE">
        <w:t>basophil</w:t>
      </w:r>
      <w:proofErr w:type="spellEnd"/>
      <w:r w:rsidRPr="00841EAE">
        <w:t xml:space="preserve"> sejtek</w:t>
      </w:r>
    </w:p>
    <w:p w14:paraId="311854CF" w14:textId="730BAB30" w:rsidR="00841EAE" w:rsidRPr="00841EAE" w:rsidRDefault="00841EAE" w:rsidP="00E10973">
      <w:pPr>
        <w:spacing w:after="60"/>
        <w:ind w:firstLine="360"/>
      </w:pPr>
      <w:r w:rsidRPr="00841EAE">
        <w:rPr>
          <w:i/>
          <w:iCs/>
        </w:rPr>
        <w:t>Hatásmechanizmusa:</w:t>
      </w:r>
      <w:r w:rsidRPr="00841EAE">
        <w:t xml:space="preserve"> hisztamin H</w:t>
      </w:r>
      <w:r w:rsidRPr="00841EAE">
        <w:rPr>
          <w:vertAlign w:val="subscript"/>
        </w:rPr>
        <w:t>1</w:t>
      </w:r>
      <w:r w:rsidRPr="00841EAE">
        <w:t>-receptor</w:t>
      </w:r>
    </w:p>
    <w:p w14:paraId="0D7A660A" w14:textId="77777777" w:rsidR="00841EAE" w:rsidRPr="00841EAE" w:rsidRDefault="00841EAE" w:rsidP="00E10973">
      <w:pPr>
        <w:numPr>
          <w:ilvl w:val="0"/>
          <w:numId w:val="7"/>
        </w:numPr>
        <w:spacing w:after="60"/>
      </w:pPr>
      <w:r w:rsidRPr="00841EAE">
        <w:t>a legtöbb éren dilatációt okoz</w:t>
      </w:r>
    </w:p>
    <w:p w14:paraId="594C721A" w14:textId="77777777" w:rsidR="00841EAE" w:rsidRPr="00841EAE" w:rsidRDefault="00841EAE" w:rsidP="00E10973">
      <w:pPr>
        <w:spacing w:before="120" w:after="60"/>
        <w:rPr>
          <w:u w:val="single"/>
        </w:rPr>
      </w:pPr>
      <w:r w:rsidRPr="00841EAE">
        <w:rPr>
          <w:b/>
          <w:bCs/>
          <w:u w:val="single"/>
        </w:rPr>
        <w:t>Nitrogén-monoxid</w:t>
      </w:r>
    </w:p>
    <w:p w14:paraId="64C2453B" w14:textId="77777777" w:rsidR="00841EAE" w:rsidRPr="00841EAE" w:rsidRDefault="00841EAE" w:rsidP="00E10973">
      <w:pPr>
        <w:numPr>
          <w:ilvl w:val="0"/>
          <w:numId w:val="8"/>
        </w:numPr>
        <w:spacing w:after="60"/>
        <w:ind w:left="714" w:hanging="357"/>
      </w:pPr>
      <w:r w:rsidRPr="00841EAE">
        <w:t>helyi hormon</w:t>
      </w:r>
    </w:p>
    <w:p w14:paraId="0BE6D6F5" w14:textId="77777777" w:rsidR="00841EAE" w:rsidRPr="00841EAE" w:rsidRDefault="00841EAE" w:rsidP="00841EAE">
      <w:pPr>
        <w:numPr>
          <w:ilvl w:val="0"/>
          <w:numId w:val="8"/>
        </w:numPr>
        <w:spacing w:after="120"/>
      </w:pPr>
      <w:r w:rsidRPr="00841EAE">
        <w:t>a test egyik legfontosabb endogén simaizom-</w:t>
      </w:r>
      <w:proofErr w:type="spellStart"/>
      <w:r w:rsidRPr="00841EAE">
        <w:t>relaxánsa</w:t>
      </w:r>
      <w:proofErr w:type="spellEnd"/>
    </w:p>
    <w:p w14:paraId="31D12569" w14:textId="77777777" w:rsidR="00841EAE" w:rsidRPr="00841EAE" w:rsidRDefault="00841EAE" w:rsidP="00841EAE">
      <w:pPr>
        <w:numPr>
          <w:ilvl w:val="0"/>
          <w:numId w:val="8"/>
        </w:numPr>
        <w:spacing w:after="120"/>
      </w:pPr>
      <w:r w:rsidRPr="00841EAE">
        <w:t xml:space="preserve">forrásai: </w:t>
      </w:r>
      <w:proofErr w:type="spellStart"/>
      <w:r w:rsidRPr="00841EAE">
        <w:t>érendothel</w:t>
      </w:r>
      <w:proofErr w:type="spellEnd"/>
      <w:r w:rsidRPr="00841EAE">
        <w:t>, neuronok</w:t>
      </w:r>
    </w:p>
    <w:p w14:paraId="3F94EDA8" w14:textId="77777777" w:rsidR="00841EAE" w:rsidRPr="00841EAE" w:rsidRDefault="00841EAE" w:rsidP="00841EAE">
      <w:pPr>
        <w:numPr>
          <w:ilvl w:val="0"/>
          <w:numId w:val="8"/>
        </w:numPr>
        <w:spacing w:after="120"/>
      </w:pPr>
      <w:r w:rsidRPr="00841EAE">
        <w:t>az NO az erek tágasságát élettani és kóros körülmények közt szabályozó hormon</w:t>
      </w:r>
    </w:p>
    <w:p w14:paraId="4F6E2EEE" w14:textId="77777777" w:rsidR="00841EAE" w:rsidRPr="00841EAE" w:rsidRDefault="00841EAE" w:rsidP="00841EAE">
      <w:pPr>
        <w:numPr>
          <w:ilvl w:val="0"/>
          <w:numId w:val="8"/>
        </w:numPr>
        <w:spacing w:after="120"/>
      </w:pPr>
      <w:r w:rsidRPr="00841EAE">
        <w:t xml:space="preserve">a </w:t>
      </w:r>
      <w:proofErr w:type="spellStart"/>
      <w:r w:rsidRPr="00841EAE">
        <w:t>sphinctereket</w:t>
      </w:r>
      <w:proofErr w:type="spellEnd"/>
      <w:r w:rsidRPr="00841EAE">
        <w:t xml:space="preserve">, a GI és a légúti simaizomzatot, az </w:t>
      </w:r>
      <w:proofErr w:type="spellStart"/>
      <w:r w:rsidRPr="00841EAE">
        <w:t>urethrát</w:t>
      </w:r>
      <w:proofErr w:type="spellEnd"/>
      <w:r w:rsidRPr="00841EAE">
        <w:t>, az erekcióért felelős struktúrákat lazítja</w:t>
      </w:r>
    </w:p>
    <w:p w14:paraId="2FE93837" w14:textId="05A8E23A" w:rsidR="00E10973" w:rsidRPr="00E10973" w:rsidRDefault="00841EAE" w:rsidP="00E10973">
      <w:pPr>
        <w:spacing w:after="120"/>
        <w:ind w:firstLine="360"/>
      </w:pPr>
      <w:r w:rsidRPr="00841EAE">
        <w:rPr>
          <w:i/>
          <w:iCs/>
        </w:rPr>
        <w:t>Hatásmechanizmusa:</w:t>
      </w:r>
      <w:r>
        <w:t xml:space="preserve"> </w:t>
      </w:r>
      <w:r w:rsidRPr="00841EAE">
        <w:t xml:space="preserve">a </w:t>
      </w:r>
      <w:proofErr w:type="spellStart"/>
      <w:r w:rsidRPr="00841EAE">
        <w:t>guanilát-cikláz</w:t>
      </w:r>
      <w:proofErr w:type="spellEnd"/>
      <w:r w:rsidRPr="00841EAE">
        <w:t xml:space="preserve"> közvetlen aktiválása</w:t>
      </w:r>
    </w:p>
    <w:p w14:paraId="6E422ADB" w14:textId="42061E58" w:rsidR="00841EAE" w:rsidRPr="00841EAE" w:rsidRDefault="00841EAE" w:rsidP="00E10973">
      <w:pPr>
        <w:spacing w:before="360" w:after="120"/>
        <w:rPr>
          <w:sz w:val="24"/>
          <w:szCs w:val="24"/>
        </w:rPr>
      </w:pPr>
      <w:r w:rsidRPr="00841EAE">
        <w:rPr>
          <w:b/>
          <w:bCs/>
          <w:i/>
          <w:iCs/>
          <w:sz w:val="24"/>
          <w:szCs w:val="24"/>
        </w:rPr>
        <w:t>Gyógyszerek</w:t>
      </w:r>
    </w:p>
    <w:p w14:paraId="7B7302C0" w14:textId="77777777" w:rsidR="00841EAE" w:rsidRPr="00841EAE" w:rsidRDefault="00841EAE" w:rsidP="00841EAE">
      <w:pPr>
        <w:spacing w:after="120"/>
      </w:pPr>
      <w:r w:rsidRPr="00841EAE">
        <w:t>minden fajta simaizom összehúzódásait gátolni képesek</w:t>
      </w:r>
    </w:p>
    <w:p w14:paraId="063D6EDF" w14:textId="77777777" w:rsidR="00841EAE" w:rsidRPr="00841EAE" w:rsidRDefault="00841EAE" w:rsidP="00841EAE">
      <w:pPr>
        <w:spacing w:after="120"/>
        <w:rPr>
          <w:u w:val="single"/>
        </w:rPr>
      </w:pPr>
      <w:r w:rsidRPr="00841EAE">
        <w:rPr>
          <w:b/>
          <w:bCs/>
          <w:i/>
          <w:iCs/>
          <w:u w:val="single"/>
        </w:rPr>
        <w:t>Papaverin</w:t>
      </w:r>
    </w:p>
    <w:p w14:paraId="7DD322DF" w14:textId="77777777" w:rsidR="00841EAE" w:rsidRPr="00841EAE" w:rsidRDefault="00841EAE" w:rsidP="00E10973">
      <w:pPr>
        <w:numPr>
          <w:ilvl w:val="0"/>
          <w:numId w:val="9"/>
        </w:numPr>
        <w:spacing w:after="60"/>
        <w:ind w:left="714" w:hanging="357"/>
      </w:pPr>
      <w:proofErr w:type="spellStart"/>
      <w:r w:rsidRPr="00841EAE">
        <w:t>foszfodiészteráz</w:t>
      </w:r>
      <w:proofErr w:type="spellEnd"/>
      <w:r w:rsidRPr="00841EAE">
        <w:t xml:space="preserve"> enzim gátlója, növeli a </w:t>
      </w:r>
      <w:proofErr w:type="spellStart"/>
      <w:r w:rsidRPr="00841EAE">
        <w:t>cAMP</w:t>
      </w:r>
      <w:proofErr w:type="spellEnd"/>
      <w:r w:rsidRPr="00841EAE">
        <w:t xml:space="preserve"> szintet</w:t>
      </w:r>
    </w:p>
    <w:p w14:paraId="27EDB841" w14:textId="77777777" w:rsidR="00841EAE" w:rsidRPr="00841EAE" w:rsidRDefault="00841EAE" w:rsidP="00E10973">
      <w:pPr>
        <w:numPr>
          <w:ilvl w:val="0"/>
          <w:numId w:val="9"/>
        </w:numPr>
        <w:spacing w:after="60"/>
        <w:ind w:left="714" w:hanging="357"/>
      </w:pPr>
      <w:proofErr w:type="spellStart"/>
      <w:r w:rsidRPr="00841EAE">
        <w:t>Ca</w:t>
      </w:r>
      <w:proofErr w:type="spellEnd"/>
      <w:r w:rsidRPr="00841EAE">
        <w:t>++ csatornát gátolja</w:t>
      </w:r>
    </w:p>
    <w:p w14:paraId="65C2572C" w14:textId="77777777" w:rsidR="00841EAE" w:rsidRPr="00841EAE" w:rsidRDefault="00841EAE" w:rsidP="00E10973">
      <w:pPr>
        <w:numPr>
          <w:ilvl w:val="0"/>
          <w:numId w:val="9"/>
        </w:numPr>
        <w:spacing w:after="60"/>
        <w:ind w:left="714" w:hanging="357"/>
      </w:pPr>
      <w:r w:rsidRPr="00841EAE">
        <w:t xml:space="preserve">direkt hat a </w:t>
      </w:r>
      <w:proofErr w:type="spellStart"/>
      <w:r w:rsidRPr="00841EAE">
        <w:t>gastrointestinális</w:t>
      </w:r>
      <w:proofErr w:type="spellEnd"/>
      <w:r w:rsidRPr="00841EAE">
        <w:t xml:space="preserve"> és </w:t>
      </w:r>
      <w:proofErr w:type="spellStart"/>
      <w:r w:rsidRPr="00841EAE">
        <w:t>urogenitális</w:t>
      </w:r>
      <w:proofErr w:type="spellEnd"/>
      <w:r w:rsidRPr="00841EAE">
        <w:t xml:space="preserve"> rendszer simaizmaira</w:t>
      </w:r>
    </w:p>
    <w:p w14:paraId="6B9730B6" w14:textId="77777777" w:rsidR="00841EAE" w:rsidRPr="00841EAE" w:rsidRDefault="00841EAE" w:rsidP="00E10973">
      <w:pPr>
        <w:numPr>
          <w:ilvl w:val="0"/>
          <w:numId w:val="9"/>
        </w:numPr>
        <w:spacing w:after="60"/>
        <w:ind w:left="714" w:hanging="357"/>
      </w:pPr>
      <w:r w:rsidRPr="00841EAE">
        <w:t xml:space="preserve">jó vesekő-, epekő okozta kólikában vagy menstruációs görcsökben </w:t>
      </w:r>
    </w:p>
    <w:p w14:paraId="2234AE61" w14:textId="77777777" w:rsidR="00841EAE" w:rsidRPr="00841EAE" w:rsidRDefault="00841EAE" w:rsidP="00E10973">
      <w:pPr>
        <w:numPr>
          <w:ilvl w:val="0"/>
          <w:numId w:val="9"/>
        </w:numPr>
        <w:spacing w:after="60"/>
        <w:ind w:left="714" w:hanging="357"/>
      </w:pPr>
      <w:r w:rsidRPr="00841EAE">
        <w:t>aluszékonyságot és AV vezetési zavart okozhat</w:t>
      </w:r>
    </w:p>
    <w:p w14:paraId="5A12873E" w14:textId="77777777" w:rsidR="00841EAE" w:rsidRPr="00841EAE" w:rsidRDefault="00841EAE" w:rsidP="00E10973">
      <w:pPr>
        <w:spacing w:after="60"/>
        <w:rPr>
          <w:u w:val="single"/>
        </w:rPr>
      </w:pPr>
      <w:proofErr w:type="spellStart"/>
      <w:r w:rsidRPr="00841EAE">
        <w:rPr>
          <w:b/>
          <w:bCs/>
          <w:i/>
          <w:iCs/>
          <w:u w:val="single"/>
        </w:rPr>
        <w:lastRenderedPageBreak/>
        <w:t>Drotaverin</w:t>
      </w:r>
      <w:proofErr w:type="spellEnd"/>
    </w:p>
    <w:p w14:paraId="13DB44B8" w14:textId="77777777" w:rsidR="00841EAE" w:rsidRPr="00841EAE" w:rsidRDefault="00841EAE" w:rsidP="00E10973">
      <w:pPr>
        <w:numPr>
          <w:ilvl w:val="0"/>
          <w:numId w:val="10"/>
        </w:numPr>
        <w:spacing w:after="60"/>
      </w:pPr>
      <w:proofErr w:type="spellStart"/>
      <w:r w:rsidRPr="00841EAE">
        <w:t>foszfodiészteráz</w:t>
      </w:r>
      <w:proofErr w:type="spellEnd"/>
      <w:r w:rsidRPr="00841EAE">
        <w:t xml:space="preserve"> enzim gátlója, növeli a </w:t>
      </w:r>
      <w:proofErr w:type="spellStart"/>
      <w:r w:rsidRPr="00841EAE">
        <w:t>cAMP</w:t>
      </w:r>
      <w:proofErr w:type="spellEnd"/>
      <w:r w:rsidRPr="00841EAE">
        <w:t xml:space="preserve"> szintet</w:t>
      </w:r>
    </w:p>
    <w:p w14:paraId="5DE80F99" w14:textId="77777777" w:rsidR="00841EAE" w:rsidRPr="00841EAE" w:rsidRDefault="00841EAE" w:rsidP="00E10973">
      <w:pPr>
        <w:numPr>
          <w:ilvl w:val="0"/>
          <w:numId w:val="10"/>
        </w:numPr>
        <w:spacing w:after="60"/>
      </w:pPr>
      <w:proofErr w:type="spellStart"/>
      <w:r w:rsidRPr="00841EAE">
        <w:t>miozin</w:t>
      </w:r>
      <w:proofErr w:type="spellEnd"/>
      <w:r w:rsidRPr="00841EAE">
        <w:t>-könnyű –lánc-</w:t>
      </w:r>
      <w:proofErr w:type="spellStart"/>
      <w:r w:rsidRPr="00841EAE">
        <w:t>kináz</w:t>
      </w:r>
      <w:proofErr w:type="spellEnd"/>
      <w:r w:rsidRPr="00841EAE">
        <w:t xml:space="preserve"> inaktiválásával simaizom ellazulás</w:t>
      </w:r>
    </w:p>
    <w:p w14:paraId="2AAB48BC" w14:textId="77777777" w:rsidR="00841EAE" w:rsidRPr="00841EAE" w:rsidRDefault="00841EAE" w:rsidP="00E10973">
      <w:pPr>
        <w:numPr>
          <w:ilvl w:val="0"/>
          <w:numId w:val="10"/>
        </w:numPr>
        <w:spacing w:after="60"/>
      </w:pPr>
      <w:r w:rsidRPr="00841EAE">
        <w:t xml:space="preserve">a gyomor–bél huzam görcseinek és az </w:t>
      </w:r>
      <w:proofErr w:type="spellStart"/>
      <w:r w:rsidRPr="00841EAE">
        <w:t>urogenitalis</w:t>
      </w:r>
      <w:proofErr w:type="spellEnd"/>
      <w:r w:rsidRPr="00841EAE">
        <w:t xml:space="preserve"> rendszer </w:t>
      </w:r>
      <w:proofErr w:type="spellStart"/>
      <w:r w:rsidRPr="00841EAE">
        <w:t>spasmusainak</w:t>
      </w:r>
      <w:proofErr w:type="spellEnd"/>
      <w:r w:rsidRPr="00841EAE">
        <w:t xml:space="preserve"> kezelése</w:t>
      </w:r>
    </w:p>
    <w:p w14:paraId="486739D8" w14:textId="77777777" w:rsidR="00E10973" w:rsidRDefault="00E10973" w:rsidP="00841EAE">
      <w:pPr>
        <w:spacing w:after="120"/>
        <w:rPr>
          <w:b/>
          <w:bCs/>
          <w:i/>
          <w:iCs/>
        </w:rPr>
      </w:pPr>
    </w:p>
    <w:p w14:paraId="54360407" w14:textId="4369AEE4" w:rsidR="00841EAE" w:rsidRPr="00841EAE" w:rsidRDefault="00841EAE" w:rsidP="00841EAE">
      <w:pPr>
        <w:spacing w:after="120"/>
        <w:rPr>
          <w:sz w:val="24"/>
          <w:szCs w:val="24"/>
        </w:rPr>
      </w:pPr>
      <w:r w:rsidRPr="00841EAE">
        <w:rPr>
          <w:b/>
          <w:bCs/>
          <w:i/>
          <w:iCs/>
          <w:sz w:val="24"/>
          <w:szCs w:val="24"/>
        </w:rPr>
        <w:t>SIMAIZMOKAT KONTRAHÁLÓ (ÖSSZEHÚZÓ) VEGYÜLETEK</w:t>
      </w:r>
    </w:p>
    <w:p w14:paraId="3745567D" w14:textId="77777777" w:rsidR="00841EAE" w:rsidRPr="00841EAE" w:rsidRDefault="00841EAE" w:rsidP="00E10973">
      <w:pPr>
        <w:spacing w:after="60"/>
        <w:rPr>
          <w:u w:val="single"/>
        </w:rPr>
      </w:pPr>
      <w:proofErr w:type="spellStart"/>
      <w:r w:rsidRPr="00841EAE">
        <w:rPr>
          <w:b/>
          <w:bCs/>
          <w:u w:val="single"/>
        </w:rPr>
        <w:t>Acetilcholin</w:t>
      </w:r>
      <w:proofErr w:type="spellEnd"/>
    </w:p>
    <w:p w14:paraId="7A13B9FF" w14:textId="77777777" w:rsidR="00841EAE" w:rsidRPr="00841EAE" w:rsidRDefault="00841EAE" w:rsidP="00E10973">
      <w:pPr>
        <w:numPr>
          <w:ilvl w:val="0"/>
          <w:numId w:val="11"/>
        </w:numPr>
        <w:spacing w:after="60"/>
      </w:pPr>
      <w:proofErr w:type="spellStart"/>
      <w:r w:rsidRPr="00841EAE">
        <w:t>Neurotranszmitter</w:t>
      </w:r>
      <w:proofErr w:type="spellEnd"/>
    </w:p>
    <w:p w14:paraId="61D35B81" w14:textId="77777777" w:rsidR="00841EAE" w:rsidRPr="00841EAE" w:rsidRDefault="00841EAE" w:rsidP="00E10973">
      <w:pPr>
        <w:numPr>
          <w:ilvl w:val="0"/>
          <w:numId w:val="11"/>
        </w:numPr>
        <w:spacing w:after="60"/>
      </w:pPr>
      <w:r w:rsidRPr="00841EAE">
        <w:t>forrásai: paraszimpatikus idegek</w:t>
      </w:r>
    </w:p>
    <w:p w14:paraId="7BE7A763" w14:textId="5CA7161D" w:rsidR="00841EAE" w:rsidRPr="00841EAE" w:rsidRDefault="00841EAE" w:rsidP="00E10973">
      <w:pPr>
        <w:spacing w:after="60"/>
        <w:ind w:firstLine="360"/>
      </w:pPr>
      <w:r w:rsidRPr="00841EAE">
        <w:rPr>
          <w:i/>
          <w:iCs/>
        </w:rPr>
        <w:t xml:space="preserve">Hatásmechanizmusa: </w:t>
      </w:r>
      <w:proofErr w:type="spellStart"/>
      <w:r w:rsidRPr="00841EAE">
        <w:t>muszkarin</w:t>
      </w:r>
      <w:proofErr w:type="spellEnd"/>
      <w:r w:rsidRPr="00841EAE">
        <w:t xml:space="preserve"> M</w:t>
      </w:r>
      <w:r w:rsidRPr="00841EAE">
        <w:rPr>
          <w:vertAlign w:val="subscript"/>
        </w:rPr>
        <w:t>3</w:t>
      </w:r>
      <w:r w:rsidRPr="00841EAE">
        <w:t xml:space="preserve">-receptorok, </w:t>
      </w:r>
      <w:proofErr w:type="spellStart"/>
      <w:r w:rsidRPr="00841EAE">
        <w:t>adenilát</w:t>
      </w:r>
      <w:proofErr w:type="spellEnd"/>
      <w:r w:rsidRPr="00841EAE">
        <w:t>-</w:t>
      </w:r>
      <w:proofErr w:type="spellStart"/>
      <w:r w:rsidRPr="00841EAE">
        <w:t>cikláz</w:t>
      </w:r>
      <w:proofErr w:type="spellEnd"/>
      <w:r w:rsidRPr="00841EAE">
        <w:t>-gátlás</w:t>
      </w:r>
    </w:p>
    <w:p w14:paraId="010D6C7E" w14:textId="77777777" w:rsidR="00841EAE" w:rsidRPr="00841EAE" w:rsidRDefault="00841EAE" w:rsidP="00E10973">
      <w:pPr>
        <w:numPr>
          <w:ilvl w:val="0"/>
          <w:numId w:val="12"/>
        </w:numPr>
        <w:spacing w:after="60"/>
      </w:pPr>
      <w:r w:rsidRPr="00841EAE">
        <w:t>Minden simaizmot kontrahál</w:t>
      </w:r>
    </w:p>
    <w:p w14:paraId="7B07C40F" w14:textId="77777777" w:rsidR="00841EAE" w:rsidRPr="00841EAE" w:rsidRDefault="00841EAE" w:rsidP="00841EAE">
      <w:pPr>
        <w:numPr>
          <w:ilvl w:val="0"/>
          <w:numId w:val="12"/>
        </w:numPr>
        <w:spacing w:after="120"/>
      </w:pPr>
      <w:r w:rsidRPr="00841EAE">
        <w:rPr>
          <w:lang w:val="nb-NO"/>
        </w:rPr>
        <w:t>Ép endothel mellett azonban NO-mediált vasorelaxatiót okoz</w:t>
      </w:r>
    </w:p>
    <w:p w14:paraId="420E3BD2" w14:textId="77777777" w:rsidR="00841EAE" w:rsidRPr="00841EAE" w:rsidRDefault="00841EAE" w:rsidP="00E10973">
      <w:pPr>
        <w:spacing w:after="60"/>
        <w:rPr>
          <w:u w:val="single"/>
        </w:rPr>
      </w:pPr>
      <w:proofErr w:type="spellStart"/>
      <w:r w:rsidRPr="00841EAE">
        <w:rPr>
          <w:b/>
          <w:bCs/>
          <w:u w:val="single"/>
        </w:rPr>
        <w:t>Noradrenalin</w:t>
      </w:r>
      <w:proofErr w:type="spellEnd"/>
      <w:r w:rsidRPr="00841EAE">
        <w:rPr>
          <w:b/>
          <w:bCs/>
          <w:u w:val="single"/>
        </w:rPr>
        <w:t>, adrenalin</w:t>
      </w:r>
    </w:p>
    <w:p w14:paraId="3719BC1C" w14:textId="77777777" w:rsidR="00841EAE" w:rsidRPr="00841EAE" w:rsidRDefault="00841EAE" w:rsidP="00E10973">
      <w:pPr>
        <w:numPr>
          <w:ilvl w:val="0"/>
          <w:numId w:val="13"/>
        </w:numPr>
        <w:spacing w:after="60"/>
      </w:pPr>
      <w:proofErr w:type="spellStart"/>
      <w:r w:rsidRPr="00841EAE">
        <w:t>Neurotranszmitter</w:t>
      </w:r>
      <w:proofErr w:type="spellEnd"/>
    </w:p>
    <w:p w14:paraId="71524953" w14:textId="77777777" w:rsidR="00841EAE" w:rsidRPr="00841EAE" w:rsidRDefault="00841EAE" w:rsidP="00E10973">
      <w:pPr>
        <w:numPr>
          <w:ilvl w:val="0"/>
          <w:numId w:val="13"/>
        </w:numPr>
        <w:spacing w:after="60"/>
      </w:pPr>
      <w:r w:rsidRPr="00841EAE">
        <w:t xml:space="preserve">forrásai: szimpatikus </w:t>
      </w:r>
      <w:proofErr w:type="spellStart"/>
      <w:r w:rsidRPr="00841EAE">
        <w:t>postganglionalis</w:t>
      </w:r>
      <w:proofErr w:type="spellEnd"/>
      <w:r w:rsidRPr="00841EAE">
        <w:t xml:space="preserve"> rostok, mellékvese</w:t>
      </w:r>
    </w:p>
    <w:p w14:paraId="65C9CBCF" w14:textId="11084548" w:rsidR="00841EAE" w:rsidRPr="00841EAE" w:rsidRDefault="00841EAE" w:rsidP="00E10973">
      <w:pPr>
        <w:spacing w:after="60"/>
        <w:ind w:firstLine="360"/>
      </w:pPr>
      <w:r w:rsidRPr="00841EAE">
        <w:rPr>
          <w:i/>
          <w:iCs/>
        </w:rPr>
        <w:t xml:space="preserve">Hatásmechanizmus: </w:t>
      </w:r>
      <w:proofErr w:type="spellStart"/>
      <w:r w:rsidRPr="00841EAE">
        <w:t>adrenerg</w:t>
      </w:r>
      <w:proofErr w:type="spellEnd"/>
      <w:r w:rsidRPr="00841EAE">
        <w:t xml:space="preserve"> </w:t>
      </w:r>
      <w:r w:rsidRPr="00841EAE">
        <w:rPr>
          <w:lang w:val="el-GR"/>
        </w:rPr>
        <w:t>α</w:t>
      </w:r>
      <w:r w:rsidRPr="00841EAE">
        <w:rPr>
          <w:vertAlign w:val="subscript"/>
          <w:lang w:val="el-GR"/>
        </w:rPr>
        <w:t>1</w:t>
      </w:r>
      <w:r w:rsidRPr="00841EAE">
        <w:rPr>
          <w:lang w:val="el-GR"/>
        </w:rPr>
        <w:t>-</w:t>
      </w:r>
      <w:r w:rsidRPr="00841EAE">
        <w:t xml:space="preserve">receptor </w:t>
      </w:r>
    </w:p>
    <w:p w14:paraId="099CA3BD" w14:textId="77777777" w:rsidR="00841EAE" w:rsidRPr="00841EAE" w:rsidRDefault="00841EAE" w:rsidP="00841EAE">
      <w:pPr>
        <w:numPr>
          <w:ilvl w:val="0"/>
          <w:numId w:val="14"/>
        </w:numPr>
        <w:spacing w:after="120"/>
      </w:pPr>
      <w:proofErr w:type="spellStart"/>
      <w:r w:rsidRPr="00841EAE">
        <w:t>vasoconstrictio</w:t>
      </w:r>
      <w:proofErr w:type="spellEnd"/>
    </w:p>
    <w:p w14:paraId="11A70AF5" w14:textId="77777777" w:rsidR="00841EAE" w:rsidRPr="00841EAE" w:rsidRDefault="00841EAE" w:rsidP="00E10973">
      <w:pPr>
        <w:spacing w:after="60"/>
        <w:rPr>
          <w:u w:val="single"/>
        </w:rPr>
      </w:pPr>
      <w:proofErr w:type="spellStart"/>
      <w:r w:rsidRPr="00841EAE">
        <w:rPr>
          <w:b/>
          <w:bCs/>
          <w:u w:val="single"/>
        </w:rPr>
        <w:t>Angiotensin</w:t>
      </w:r>
      <w:proofErr w:type="spellEnd"/>
      <w:r w:rsidRPr="00841EAE">
        <w:rPr>
          <w:b/>
          <w:bCs/>
          <w:u w:val="single"/>
        </w:rPr>
        <w:t xml:space="preserve"> II</w:t>
      </w:r>
    </w:p>
    <w:p w14:paraId="505C0390" w14:textId="77777777" w:rsidR="00841EAE" w:rsidRPr="00841EAE" w:rsidRDefault="00841EAE" w:rsidP="00E10973">
      <w:pPr>
        <w:numPr>
          <w:ilvl w:val="0"/>
          <w:numId w:val="15"/>
        </w:numPr>
        <w:spacing w:after="60"/>
      </w:pPr>
      <w:r w:rsidRPr="00841EAE">
        <w:t>Hormonszerű plazmafaktor</w:t>
      </w:r>
    </w:p>
    <w:p w14:paraId="75018BBE" w14:textId="77777777" w:rsidR="00841EAE" w:rsidRPr="00841EAE" w:rsidRDefault="00841EAE" w:rsidP="00E10973">
      <w:pPr>
        <w:numPr>
          <w:ilvl w:val="0"/>
          <w:numId w:val="15"/>
        </w:numPr>
        <w:spacing w:after="60"/>
      </w:pPr>
      <w:r w:rsidRPr="00841EAE">
        <w:t>forrása: vérplazma, ill. az érbelhártyához horgonyzott konvertáló enzim</w:t>
      </w:r>
    </w:p>
    <w:p w14:paraId="575AEF75" w14:textId="77777777" w:rsidR="00841EAE" w:rsidRPr="00841EAE" w:rsidRDefault="00841EAE" w:rsidP="00E10973">
      <w:pPr>
        <w:numPr>
          <w:ilvl w:val="0"/>
          <w:numId w:val="15"/>
        </w:numPr>
        <w:spacing w:after="60"/>
      </w:pPr>
      <w:proofErr w:type="spellStart"/>
      <w:r w:rsidRPr="00841EAE">
        <w:t>arteriola</w:t>
      </w:r>
      <w:proofErr w:type="spellEnd"/>
      <w:r w:rsidRPr="00841EAE">
        <w:t xml:space="preserve"> szűkítés</w:t>
      </w:r>
    </w:p>
    <w:p w14:paraId="04A19EF3" w14:textId="0556A078" w:rsidR="00841EAE" w:rsidRPr="00841EAE" w:rsidRDefault="00841EAE" w:rsidP="00E10973">
      <w:pPr>
        <w:spacing w:after="60"/>
        <w:ind w:firstLine="360"/>
      </w:pPr>
      <w:r w:rsidRPr="00841EAE">
        <w:rPr>
          <w:i/>
          <w:iCs/>
        </w:rPr>
        <w:t>Hatásmechanizmusa:</w:t>
      </w:r>
      <w:r w:rsidRPr="00841EAE">
        <w:t xml:space="preserve"> AT</w:t>
      </w:r>
      <w:r w:rsidRPr="00841EAE">
        <w:rPr>
          <w:vertAlign w:val="subscript"/>
        </w:rPr>
        <w:t>1</w:t>
      </w:r>
      <w:r w:rsidRPr="00841EAE">
        <w:t>-receptor</w:t>
      </w:r>
    </w:p>
    <w:p w14:paraId="5E4E4E7A" w14:textId="77777777" w:rsidR="00841EAE" w:rsidRPr="00841EAE" w:rsidRDefault="00841EAE" w:rsidP="00E10973">
      <w:pPr>
        <w:spacing w:after="60"/>
        <w:rPr>
          <w:u w:val="single"/>
        </w:rPr>
      </w:pPr>
      <w:r w:rsidRPr="00841EAE">
        <w:rPr>
          <w:b/>
          <w:bCs/>
          <w:u w:val="single"/>
        </w:rPr>
        <w:t>Szerotonin</w:t>
      </w:r>
    </w:p>
    <w:p w14:paraId="7D258485" w14:textId="77777777" w:rsidR="00841EAE" w:rsidRPr="00841EAE" w:rsidRDefault="00841EAE" w:rsidP="00E10973">
      <w:pPr>
        <w:numPr>
          <w:ilvl w:val="0"/>
          <w:numId w:val="16"/>
        </w:numPr>
        <w:spacing w:after="60"/>
      </w:pPr>
      <w:r w:rsidRPr="00841EAE">
        <w:t>Helyi hormon</w:t>
      </w:r>
    </w:p>
    <w:p w14:paraId="2359D93B" w14:textId="77777777" w:rsidR="00841EAE" w:rsidRPr="00841EAE" w:rsidRDefault="00841EAE" w:rsidP="00E10973">
      <w:pPr>
        <w:numPr>
          <w:ilvl w:val="0"/>
          <w:numId w:val="16"/>
        </w:numPr>
        <w:spacing w:after="60"/>
      </w:pPr>
      <w:r w:rsidRPr="00841EAE">
        <w:t>forrása: vérlemezkék, esetleg agyi neuronok</w:t>
      </w:r>
    </w:p>
    <w:p w14:paraId="48EF6A19" w14:textId="77777777" w:rsidR="00841EAE" w:rsidRPr="00841EAE" w:rsidRDefault="00841EAE" w:rsidP="00E10973">
      <w:pPr>
        <w:numPr>
          <w:ilvl w:val="0"/>
          <w:numId w:val="16"/>
        </w:numPr>
        <w:spacing w:after="60"/>
      </w:pPr>
      <w:r w:rsidRPr="00841EAE">
        <w:t>érszűkítő hatása van, a GI izomzatot is kontrahálja</w:t>
      </w:r>
    </w:p>
    <w:p w14:paraId="04D520F3" w14:textId="6756CFBE" w:rsidR="00841EAE" w:rsidRPr="00841EAE" w:rsidRDefault="00841EAE" w:rsidP="00E10973">
      <w:pPr>
        <w:spacing w:after="60"/>
        <w:ind w:firstLine="360"/>
      </w:pPr>
      <w:r w:rsidRPr="00841EAE">
        <w:rPr>
          <w:i/>
          <w:iCs/>
        </w:rPr>
        <w:t xml:space="preserve">Hatásmechanizmusa: </w:t>
      </w:r>
      <w:r w:rsidRPr="00841EAE">
        <w:t>5-HT</w:t>
      </w:r>
      <w:r w:rsidRPr="00841EAE">
        <w:rPr>
          <w:vertAlign w:val="subscript"/>
        </w:rPr>
        <w:t>1</w:t>
      </w:r>
      <w:r w:rsidRPr="00841EAE">
        <w:t xml:space="preserve">-receptor → </w:t>
      </w:r>
      <w:proofErr w:type="spellStart"/>
      <w:r w:rsidRPr="00841EAE">
        <w:t>adenilát</w:t>
      </w:r>
      <w:proofErr w:type="spellEnd"/>
      <w:r w:rsidRPr="00841EAE">
        <w:t>-</w:t>
      </w:r>
      <w:proofErr w:type="spellStart"/>
      <w:r w:rsidRPr="00841EAE">
        <w:t>cikláz</w:t>
      </w:r>
      <w:proofErr w:type="spellEnd"/>
      <w:r w:rsidRPr="00841EAE">
        <w:t>-gátlás</w:t>
      </w:r>
    </w:p>
    <w:p w14:paraId="48C52506" w14:textId="77777777" w:rsidR="00E10973" w:rsidRDefault="00E10973" w:rsidP="00841EAE">
      <w:pPr>
        <w:spacing w:after="120"/>
        <w:rPr>
          <w:b/>
          <w:bCs/>
          <w:i/>
          <w:iCs/>
          <w:sz w:val="24"/>
          <w:szCs w:val="24"/>
        </w:rPr>
      </w:pPr>
    </w:p>
    <w:p w14:paraId="608174F1" w14:textId="086C960D" w:rsidR="00841EAE" w:rsidRPr="00841EAE" w:rsidRDefault="00841EAE" w:rsidP="00841EAE">
      <w:pPr>
        <w:spacing w:after="120"/>
        <w:rPr>
          <w:sz w:val="24"/>
          <w:szCs w:val="24"/>
        </w:rPr>
      </w:pPr>
      <w:r w:rsidRPr="00841EAE">
        <w:rPr>
          <w:b/>
          <w:bCs/>
          <w:i/>
          <w:iCs/>
          <w:sz w:val="24"/>
          <w:szCs w:val="24"/>
        </w:rPr>
        <w:t>Gyógyszerek</w:t>
      </w:r>
    </w:p>
    <w:p w14:paraId="617038C3" w14:textId="77777777" w:rsidR="00841EAE" w:rsidRPr="00841EAE" w:rsidRDefault="00841EAE" w:rsidP="00841EAE">
      <w:pPr>
        <w:spacing w:after="120"/>
        <w:rPr>
          <w:u w:val="single"/>
        </w:rPr>
      </w:pPr>
      <w:r w:rsidRPr="00841EAE">
        <w:rPr>
          <w:b/>
          <w:bCs/>
          <w:u w:val="single"/>
        </w:rPr>
        <w:t>Anyarozs-alkaloidok</w:t>
      </w:r>
    </w:p>
    <w:p w14:paraId="293E6A4E" w14:textId="77777777" w:rsidR="00841EAE" w:rsidRPr="00841EAE" w:rsidRDefault="00841EAE" w:rsidP="00841EAE">
      <w:pPr>
        <w:numPr>
          <w:ilvl w:val="0"/>
          <w:numId w:val="17"/>
        </w:numPr>
        <w:spacing w:after="120"/>
      </w:pPr>
      <w:r w:rsidRPr="00841EAE">
        <w:t xml:space="preserve">A szokásos adagokban többé-kevésbé tónusos méhösszehúzódást okoznak, ezért csak a magzat megszületése után adhatók injekcióban vagy per </w:t>
      </w:r>
      <w:proofErr w:type="spellStart"/>
      <w:r w:rsidRPr="00841EAE">
        <w:t>os</w:t>
      </w:r>
      <w:proofErr w:type="spellEnd"/>
      <w:r w:rsidRPr="00841EAE">
        <w:t xml:space="preserve">, az </w:t>
      </w:r>
      <w:proofErr w:type="spellStart"/>
      <w:r w:rsidRPr="00841EAE">
        <w:t>atoniás</w:t>
      </w:r>
      <w:proofErr w:type="spellEnd"/>
      <w:r w:rsidRPr="00841EAE">
        <w:t xml:space="preserve"> vérzés megelőzésére</w:t>
      </w:r>
    </w:p>
    <w:p w14:paraId="5A810787" w14:textId="77777777" w:rsidR="00841EAE" w:rsidRPr="00841EAE" w:rsidRDefault="00841EAE" w:rsidP="00841EAE">
      <w:pPr>
        <w:numPr>
          <w:ilvl w:val="0"/>
          <w:numId w:val="17"/>
        </w:numPr>
        <w:spacing w:after="120"/>
      </w:pPr>
      <w:r w:rsidRPr="00841EAE">
        <w:t xml:space="preserve">agonisták az </w:t>
      </w:r>
      <w:proofErr w:type="spellStart"/>
      <w:r w:rsidRPr="00841EAE">
        <w:t>adrenerg</w:t>
      </w:r>
      <w:proofErr w:type="spellEnd"/>
      <w:r w:rsidRPr="00841EAE">
        <w:t xml:space="preserve"> </w:t>
      </w:r>
      <w:r w:rsidRPr="00841EAE">
        <w:rPr>
          <w:lang w:val="el-GR"/>
        </w:rPr>
        <w:t>α-</w:t>
      </w:r>
      <w:r w:rsidRPr="00841EAE">
        <w:t>receptorokon és bizonyos szerotonin receptorokon</w:t>
      </w:r>
    </w:p>
    <w:p w14:paraId="267450BF" w14:textId="77777777" w:rsidR="00E10973" w:rsidRDefault="00E10973" w:rsidP="00841EAE">
      <w:pPr>
        <w:spacing w:after="120"/>
        <w:rPr>
          <w:b/>
          <w:bCs/>
          <w:i/>
          <w:iCs/>
          <w:u w:val="single"/>
        </w:rPr>
      </w:pPr>
    </w:p>
    <w:p w14:paraId="230AB40A" w14:textId="30E042ED" w:rsidR="00841EAE" w:rsidRPr="00841EAE" w:rsidRDefault="00841EAE" w:rsidP="00841EAE">
      <w:pPr>
        <w:spacing w:after="120"/>
        <w:rPr>
          <w:u w:val="single"/>
        </w:rPr>
      </w:pPr>
      <w:proofErr w:type="spellStart"/>
      <w:r w:rsidRPr="00841EAE">
        <w:rPr>
          <w:b/>
          <w:bCs/>
          <w:i/>
          <w:iCs/>
          <w:u w:val="single"/>
        </w:rPr>
        <w:t>ergotamin</w:t>
      </w:r>
      <w:proofErr w:type="spellEnd"/>
      <w:r w:rsidRPr="00841EAE">
        <w:rPr>
          <w:b/>
          <w:bCs/>
          <w:u w:val="single"/>
        </w:rPr>
        <w:t xml:space="preserve"> </w:t>
      </w:r>
    </w:p>
    <w:p w14:paraId="44D133E8" w14:textId="4E2A28C7" w:rsidR="00841EAE" w:rsidRPr="00841EAE" w:rsidRDefault="00841EAE" w:rsidP="00E10973">
      <w:pPr>
        <w:spacing w:after="120"/>
        <w:ind w:left="708"/>
      </w:pPr>
      <w:r w:rsidRPr="00841EAE">
        <w:t xml:space="preserve">A fenti indikáción kívül migrénellenes szerként használatos, a koponyatájék </w:t>
      </w:r>
      <w:proofErr w:type="spellStart"/>
      <w:r w:rsidRPr="00841EAE">
        <w:t>ereinek</w:t>
      </w:r>
      <w:proofErr w:type="spellEnd"/>
      <w:r w:rsidRPr="00841EAE">
        <w:t xml:space="preserve"> összehúzódását okozza.</w:t>
      </w:r>
    </w:p>
    <w:p w14:paraId="2C82CC31" w14:textId="77777777" w:rsidR="00E10973" w:rsidRDefault="00E10973" w:rsidP="00841EAE">
      <w:pPr>
        <w:spacing w:after="120"/>
        <w:rPr>
          <w:b/>
          <w:bCs/>
          <w:i/>
          <w:iCs/>
        </w:rPr>
      </w:pPr>
    </w:p>
    <w:p w14:paraId="0A51D3EC" w14:textId="0BA0A266" w:rsidR="00841EAE" w:rsidRPr="00841EAE" w:rsidRDefault="00841EAE" w:rsidP="00841EAE">
      <w:pPr>
        <w:spacing w:after="120"/>
      </w:pPr>
      <w:r w:rsidRPr="00841EAE">
        <w:rPr>
          <w:b/>
          <w:bCs/>
          <w:i/>
          <w:iCs/>
        </w:rPr>
        <w:lastRenderedPageBreak/>
        <w:t>Méhkontrakciók kiváltására használt szerek</w:t>
      </w:r>
    </w:p>
    <w:p w14:paraId="003BBBD0" w14:textId="77777777" w:rsidR="00841EAE" w:rsidRPr="00841EAE" w:rsidRDefault="00841EAE" w:rsidP="00841EAE">
      <w:pPr>
        <w:spacing w:after="120"/>
        <w:rPr>
          <w:u w:val="single"/>
        </w:rPr>
      </w:pPr>
      <w:proofErr w:type="spellStart"/>
      <w:r w:rsidRPr="00841EAE">
        <w:rPr>
          <w:b/>
          <w:bCs/>
          <w:u w:val="single"/>
        </w:rPr>
        <w:t>Oxytocin</w:t>
      </w:r>
      <w:proofErr w:type="spellEnd"/>
    </w:p>
    <w:p w14:paraId="0EA0BB16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 xml:space="preserve">a magzatban is termelődő </w:t>
      </w:r>
      <w:proofErr w:type="spellStart"/>
      <w:r w:rsidRPr="00841EAE">
        <w:t>polipeptidhormon</w:t>
      </w:r>
      <w:proofErr w:type="spellEnd"/>
    </w:p>
    <w:p w14:paraId="4735E807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>forrása: az agyalapi mirigy hátsó lebenye</w:t>
      </w:r>
    </w:p>
    <w:p w14:paraId="7A131CC0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>G-proteinhez kötött receptorokon keresztül hat</w:t>
      </w:r>
    </w:p>
    <w:p w14:paraId="4A42FDB7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 xml:space="preserve">az </w:t>
      </w:r>
      <w:proofErr w:type="spellStart"/>
      <w:r w:rsidRPr="00841EAE">
        <w:t>oxytocin</w:t>
      </w:r>
      <w:proofErr w:type="spellEnd"/>
      <w:r w:rsidRPr="00841EAE">
        <w:t xml:space="preserve"> érzékenység a szülés előtt, alatt és közvetlenül utána a legnagyobb</w:t>
      </w:r>
    </w:p>
    <w:p w14:paraId="070C3B03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 xml:space="preserve">gyakoribbá és erősebbé teszi a koordinált méhkontrakciókat, amelyeket azonban elernyedés követ, így a köldökzsinór </w:t>
      </w:r>
      <w:proofErr w:type="spellStart"/>
      <w:r w:rsidRPr="00841EAE">
        <w:t>erei</w:t>
      </w:r>
      <w:proofErr w:type="spellEnd"/>
      <w:r w:rsidRPr="00841EAE">
        <w:t xml:space="preserve"> nincsenek folyamatosan komprimálva</w:t>
      </w:r>
    </w:p>
    <w:p w14:paraId="7B409A48" w14:textId="77777777" w:rsidR="00841EAE" w:rsidRPr="00841EAE" w:rsidRDefault="00841EAE" w:rsidP="00841EAE">
      <w:pPr>
        <w:numPr>
          <w:ilvl w:val="0"/>
          <w:numId w:val="18"/>
        </w:numPr>
        <w:spacing w:after="120"/>
      </w:pPr>
      <w:r w:rsidRPr="00841EAE">
        <w:t xml:space="preserve">nagy adagok tónusos összehúzódást is létrehoznak (ez kihasználható </w:t>
      </w:r>
      <w:proofErr w:type="spellStart"/>
      <w:r w:rsidRPr="00841EAE">
        <w:t>atóniás</w:t>
      </w:r>
      <w:proofErr w:type="spellEnd"/>
      <w:r w:rsidRPr="00841EAE">
        <w:t xml:space="preserve"> vérzés kezelésére)</w:t>
      </w:r>
    </w:p>
    <w:p w14:paraId="58A519E3" w14:textId="77777777" w:rsidR="00841EAE" w:rsidRPr="00841EAE" w:rsidRDefault="00841EAE" w:rsidP="00E10973">
      <w:pPr>
        <w:spacing w:after="120"/>
        <w:ind w:firstLine="360"/>
      </w:pPr>
      <w:r w:rsidRPr="00841EAE">
        <w:rPr>
          <w:i/>
          <w:iCs/>
        </w:rPr>
        <w:t>Terápiás indikáció</w:t>
      </w:r>
    </w:p>
    <w:p w14:paraId="50DF0AC1" w14:textId="77777777" w:rsidR="00841EAE" w:rsidRPr="00841EAE" w:rsidRDefault="00841EAE" w:rsidP="00841EAE">
      <w:pPr>
        <w:numPr>
          <w:ilvl w:val="0"/>
          <w:numId w:val="19"/>
        </w:numPr>
        <w:spacing w:after="120"/>
      </w:pPr>
      <w:r w:rsidRPr="00841EAE">
        <w:t xml:space="preserve">fájástevékenység megindítására vagy erősítésére </w:t>
      </w:r>
    </w:p>
    <w:p w14:paraId="17AC8088" w14:textId="77777777" w:rsidR="00841EAE" w:rsidRPr="00841EAE" w:rsidRDefault="00841EAE" w:rsidP="00841EAE">
      <w:pPr>
        <w:numPr>
          <w:ilvl w:val="0"/>
          <w:numId w:val="19"/>
        </w:numPr>
        <w:spacing w:after="120"/>
      </w:pPr>
      <w:r w:rsidRPr="00841EAE">
        <w:t xml:space="preserve">az </w:t>
      </w:r>
      <w:proofErr w:type="spellStart"/>
      <w:r w:rsidRPr="00841EAE">
        <w:t>uterus</w:t>
      </w:r>
      <w:proofErr w:type="spellEnd"/>
      <w:r w:rsidRPr="00841EAE">
        <w:t xml:space="preserve"> simaizom- és az emlő </w:t>
      </w:r>
      <w:proofErr w:type="spellStart"/>
      <w:r w:rsidRPr="00841EAE">
        <w:t>myoepithel</w:t>
      </w:r>
      <w:proofErr w:type="spellEnd"/>
      <w:r w:rsidRPr="00841EAE">
        <w:t xml:space="preserve"> sejtjeit összehúzza, így tejkilövellést okoz</w:t>
      </w:r>
    </w:p>
    <w:p w14:paraId="4FCBA2E5" w14:textId="77777777" w:rsidR="00841EAE" w:rsidRPr="00841EAE" w:rsidRDefault="00841EAE" w:rsidP="00347410">
      <w:pPr>
        <w:spacing w:after="60"/>
        <w:ind w:firstLine="360"/>
        <w:rPr>
          <w:u w:val="double"/>
        </w:rPr>
      </w:pPr>
      <w:proofErr w:type="spellStart"/>
      <w:r w:rsidRPr="00841EAE">
        <w:rPr>
          <w:b/>
          <w:bCs/>
          <w:u w:val="double"/>
        </w:rPr>
        <w:t>atosiban</w:t>
      </w:r>
      <w:proofErr w:type="spellEnd"/>
      <w:r w:rsidRPr="00841EAE">
        <w:rPr>
          <w:b/>
          <w:bCs/>
          <w:u w:val="double"/>
        </w:rPr>
        <w:t xml:space="preserve"> (</w:t>
      </w:r>
      <w:proofErr w:type="spellStart"/>
      <w:r w:rsidRPr="00841EAE">
        <w:rPr>
          <w:b/>
          <w:bCs/>
          <w:u w:val="double"/>
        </w:rPr>
        <w:t>Tractocile</w:t>
      </w:r>
      <w:proofErr w:type="spellEnd"/>
      <w:r w:rsidRPr="00841EAE">
        <w:rPr>
          <w:b/>
          <w:bCs/>
          <w:u w:val="double"/>
        </w:rPr>
        <w:t xml:space="preserve"> </w:t>
      </w:r>
      <w:proofErr w:type="spellStart"/>
      <w:r w:rsidRPr="00841EAE">
        <w:rPr>
          <w:b/>
          <w:bCs/>
          <w:u w:val="double"/>
        </w:rPr>
        <w:t>inj</w:t>
      </w:r>
      <w:proofErr w:type="spellEnd"/>
      <w:r w:rsidRPr="00841EAE">
        <w:rPr>
          <w:b/>
          <w:bCs/>
          <w:u w:val="double"/>
        </w:rPr>
        <w:t>.)</w:t>
      </w:r>
    </w:p>
    <w:p w14:paraId="5234FB97" w14:textId="77777777" w:rsidR="00841EAE" w:rsidRPr="00841EAE" w:rsidRDefault="00841EAE" w:rsidP="00347410">
      <w:pPr>
        <w:numPr>
          <w:ilvl w:val="0"/>
          <w:numId w:val="20"/>
        </w:numPr>
        <w:spacing w:after="60"/>
      </w:pPr>
      <w:proofErr w:type="spellStart"/>
      <w:r w:rsidRPr="00841EAE">
        <w:t>oxytocin</w:t>
      </w:r>
      <w:proofErr w:type="spellEnd"/>
      <w:r w:rsidRPr="00841EAE">
        <w:t xml:space="preserve"> receptor-</w:t>
      </w:r>
      <w:r w:rsidRPr="00841EAE">
        <w:rPr>
          <w:b/>
          <w:bCs/>
          <w:i/>
          <w:iCs/>
        </w:rPr>
        <w:t xml:space="preserve">antagonista </w:t>
      </w:r>
    </w:p>
    <w:p w14:paraId="55A4A5DF" w14:textId="77777777" w:rsidR="00841EAE" w:rsidRPr="00841EAE" w:rsidRDefault="00841EAE" w:rsidP="00347410">
      <w:pPr>
        <w:numPr>
          <w:ilvl w:val="0"/>
          <w:numId w:val="20"/>
        </w:numPr>
        <w:spacing w:after="60"/>
      </w:pPr>
      <w:r w:rsidRPr="00841EAE">
        <w:t>gátolja a szülés alatti méhkontrakciókat</w:t>
      </w:r>
    </w:p>
    <w:p w14:paraId="287C49EF" w14:textId="77777777" w:rsidR="00841EAE" w:rsidRPr="00841EAE" w:rsidRDefault="00841EAE" w:rsidP="00841EAE">
      <w:pPr>
        <w:numPr>
          <w:ilvl w:val="0"/>
          <w:numId w:val="20"/>
        </w:numPr>
        <w:spacing w:after="120"/>
      </w:pPr>
      <w:r w:rsidRPr="00841EAE">
        <w:t>használható a terhesség 24. és 33. hete közt fenyegető koraszülés kezelésére</w:t>
      </w:r>
    </w:p>
    <w:p w14:paraId="3C8D6FBA" w14:textId="77777777" w:rsidR="00E10973" w:rsidRDefault="00E10973" w:rsidP="00841EAE">
      <w:pPr>
        <w:spacing w:after="120"/>
        <w:rPr>
          <w:b/>
          <w:bCs/>
        </w:rPr>
      </w:pPr>
    </w:p>
    <w:p w14:paraId="557FEF21" w14:textId="766C873F" w:rsidR="00841EAE" w:rsidRPr="00841EAE" w:rsidRDefault="00841EAE" w:rsidP="00347410">
      <w:pPr>
        <w:spacing w:after="60"/>
        <w:rPr>
          <w:u w:val="double"/>
        </w:rPr>
      </w:pPr>
      <w:proofErr w:type="spellStart"/>
      <w:r w:rsidRPr="00841EAE">
        <w:rPr>
          <w:b/>
          <w:bCs/>
          <w:u w:val="double"/>
        </w:rPr>
        <w:t>Prosztaglandinok</w:t>
      </w:r>
      <w:proofErr w:type="spellEnd"/>
      <w:r w:rsidRPr="00841EAE">
        <w:rPr>
          <w:b/>
          <w:bCs/>
          <w:u w:val="double"/>
        </w:rPr>
        <w:t xml:space="preserve"> és </w:t>
      </w:r>
      <w:proofErr w:type="spellStart"/>
      <w:r w:rsidRPr="00841EAE">
        <w:rPr>
          <w:b/>
          <w:bCs/>
          <w:u w:val="double"/>
        </w:rPr>
        <w:t>származékaik</w:t>
      </w:r>
      <w:proofErr w:type="spellEnd"/>
    </w:p>
    <w:p w14:paraId="28059850" w14:textId="77777777" w:rsidR="00841EAE" w:rsidRPr="00841EAE" w:rsidRDefault="00841EAE" w:rsidP="00347410">
      <w:pPr>
        <w:numPr>
          <w:ilvl w:val="0"/>
          <w:numId w:val="21"/>
        </w:numPr>
        <w:spacing w:after="60"/>
      </w:pPr>
      <w:r w:rsidRPr="00841EAE">
        <w:t xml:space="preserve">a </w:t>
      </w:r>
      <w:proofErr w:type="spellStart"/>
      <w:r w:rsidRPr="00841EAE">
        <w:t>prosztaglandinok</w:t>
      </w:r>
      <w:proofErr w:type="spellEnd"/>
      <w:r w:rsidRPr="00841EAE">
        <w:t xml:space="preserve"> az </w:t>
      </w:r>
      <w:proofErr w:type="spellStart"/>
      <w:r w:rsidRPr="00841EAE">
        <w:t>arachidonsav</w:t>
      </w:r>
      <w:proofErr w:type="spellEnd"/>
      <w:r w:rsidRPr="00841EAE">
        <w:t xml:space="preserve"> </w:t>
      </w:r>
      <w:proofErr w:type="spellStart"/>
      <w:r w:rsidRPr="00841EAE">
        <w:t>származékai</w:t>
      </w:r>
      <w:proofErr w:type="spellEnd"/>
      <w:r w:rsidRPr="00841EAE">
        <w:t xml:space="preserve">, amelyek szerepet játszanak a szülésben, </w:t>
      </w:r>
      <w:proofErr w:type="spellStart"/>
      <w:r w:rsidRPr="00841EAE">
        <w:t>ill</w:t>
      </w:r>
      <w:proofErr w:type="spellEnd"/>
      <w:r w:rsidRPr="00841EAE">
        <w:t xml:space="preserve"> a </w:t>
      </w:r>
      <w:proofErr w:type="spellStart"/>
      <w:r w:rsidRPr="00841EAE">
        <w:t>dysmenorrhoeában</w:t>
      </w:r>
      <w:proofErr w:type="spellEnd"/>
    </w:p>
    <w:p w14:paraId="79B0FEF0" w14:textId="77777777" w:rsidR="00841EAE" w:rsidRPr="00841EAE" w:rsidRDefault="00841EAE" w:rsidP="00347410">
      <w:pPr>
        <w:numPr>
          <w:ilvl w:val="0"/>
          <w:numId w:val="21"/>
        </w:numPr>
        <w:spacing w:after="60"/>
      </w:pPr>
      <w:r w:rsidRPr="00841EAE">
        <w:t xml:space="preserve">szülés előtt megnő a szintjük az anyai vérben, illetve az </w:t>
      </w:r>
      <w:proofErr w:type="spellStart"/>
      <w:r w:rsidRPr="00841EAE">
        <w:t>amnionfolyadékban</w:t>
      </w:r>
      <w:proofErr w:type="spellEnd"/>
    </w:p>
    <w:p w14:paraId="16314124" w14:textId="77777777" w:rsidR="00841EAE" w:rsidRPr="00841EAE" w:rsidRDefault="00841EAE" w:rsidP="00347410">
      <w:pPr>
        <w:spacing w:after="60"/>
        <w:ind w:firstLine="360"/>
      </w:pPr>
      <w:r w:rsidRPr="00841EAE">
        <w:rPr>
          <w:i/>
          <w:iCs/>
        </w:rPr>
        <w:t>Terápiás indikációk</w:t>
      </w:r>
    </w:p>
    <w:p w14:paraId="7A9CB09B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>Szülés megindítása</w:t>
      </w:r>
    </w:p>
    <w:p w14:paraId="683022CB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proofErr w:type="spellStart"/>
      <w:r w:rsidRPr="00841EAE">
        <w:t>Intrauterin</w:t>
      </w:r>
      <w:proofErr w:type="spellEnd"/>
      <w:r w:rsidRPr="00841EAE">
        <w:t xml:space="preserve"> elhalt magzat megszületésének elősegítése</w:t>
      </w:r>
    </w:p>
    <w:p w14:paraId="19B3A296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 xml:space="preserve">Gyógyszeres </w:t>
      </w:r>
      <w:proofErr w:type="spellStart"/>
      <w:r w:rsidRPr="00841EAE">
        <w:t>abortus</w:t>
      </w:r>
      <w:proofErr w:type="spellEnd"/>
    </w:p>
    <w:p w14:paraId="1B7109FE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proofErr w:type="spellStart"/>
      <w:r w:rsidRPr="00841EAE">
        <w:t>Atoniás</w:t>
      </w:r>
      <w:proofErr w:type="spellEnd"/>
      <w:r w:rsidRPr="00841EAE">
        <w:t xml:space="preserve"> vérzés kezelése vagy megelőzése (abortusz vagy szülés után)</w:t>
      </w:r>
    </w:p>
    <w:p w14:paraId="2DE807A5" w14:textId="77777777" w:rsidR="00841EAE" w:rsidRPr="00841EAE" w:rsidRDefault="00841EAE" w:rsidP="00347410">
      <w:pPr>
        <w:spacing w:after="60"/>
        <w:rPr>
          <w:u w:val="dash"/>
        </w:rPr>
      </w:pPr>
      <w:proofErr w:type="spellStart"/>
      <w:r w:rsidRPr="00841EAE">
        <w:rPr>
          <w:b/>
          <w:bCs/>
          <w:i/>
          <w:iCs/>
          <w:u w:val="dash"/>
        </w:rPr>
        <w:t>dinoproston</w:t>
      </w:r>
      <w:proofErr w:type="spellEnd"/>
      <w:r w:rsidRPr="00841EAE">
        <w:rPr>
          <w:u w:val="dash"/>
        </w:rPr>
        <w:t xml:space="preserve"> </w:t>
      </w:r>
    </w:p>
    <w:p w14:paraId="397A0D3F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>PGE</w:t>
      </w:r>
      <w:r w:rsidRPr="00841EAE">
        <w:rPr>
          <w:vertAlign w:val="subscript"/>
        </w:rPr>
        <w:t>2</w:t>
      </w:r>
    </w:p>
    <w:p w14:paraId="1A5B0E98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rPr>
          <w:lang w:val="it-IT"/>
        </w:rPr>
        <w:t>PROSTIN E2 VAGINAL 3 mg hüvelytabl</w:t>
      </w:r>
      <w:r w:rsidRPr="00841EAE">
        <w:t>., PREPIDIL 0,5 mg gél</w:t>
      </w:r>
    </w:p>
    <w:p w14:paraId="324B957E" w14:textId="77777777" w:rsidR="00841EAE" w:rsidRPr="00841EAE" w:rsidRDefault="00841EAE" w:rsidP="00347410">
      <w:pPr>
        <w:spacing w:after="60"/>
        <w:rPr>
          <w:u w:val="dash"/>
        </w:rPr>
      </w:pPr>
      <w:proofErr w:type="spellStart"/>
      <w:r w:rsidRPr="00841EAE">
        <w:rPr>
          <w:b/>
          <w:bCs/>
          <w:i/>
          <w:iCs/>
          <w:u w:val="dash"/>
        </w:rPr>
        <w:t>sulproston</w:t>
      </w:r>
      <w:proofErr w:type="spellEnd"/>
    </w:p>
    <w:p w14:paraId="18B2C610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>PGE</w:t>
      </w:r>
      <w:r w:rsidRPr="00841EAE">
        <w:rPr>
          <w:vertAlign w:val="subscript"/>
        </w:rPr>
        <w:t>2</w:t>
      </w:r>
    </w:p>
    <w:p w14:paraId="1D650BA3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>NALADOR 0,5 mg injekció</w:t>
      </w:r>
    </w:p>
    <w:p w14:paraId="487C2C0E" w14:textId="77777777" w:rsidR="00841EAE" w:rsidRPr="00841EAE" w:rsidRDefault="00841EAE" w:rsidP="00347410">
      <w:pPr>
        <w:spacing w:after="60"/>
        <w:rPr>
          <w:u w:val="dash"/>
        </w:rPr>
      </w:pPr>
      <w:proofErr w:type="spellStart"/>
      <w:r w:rsidRPr="00841EAE">
        <w:rPr>
          <w:b/>
          <w:bCs/>
          <w:i/>
          <w:iCs/>
          <w:u w:val="dash"/>
        </w:rPr>
        <w:t>dinoprost</w:t>
      </w:r>
      <w:proofErr w:type="spellEnd"/>
    </w:p>
    <w:p w14:paraId="5EB2E5A2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>PGF</w:t>
      </w:r>
      <w:r w:rsidRPr="00841EAE">
        <w:rPr>
          <w:vertAlign w:val="subscript"/>
        </w:rPr>
        <w:t>2</w:t>
      </w:r>
    </w:p>
    <w:p w14:paraId="10205BCF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t xml:space="preserve">ENZAPROST 5 mg </w:t>
      </w:r>
      <w:proofErr w:type="spellStart"/>
      <w:r w:rsidRPr="00841EAE">
        <w:t>oldatos</w:t>
      </w:r>
      <w:proofErr w:type="spellEnd"/>
      <w:r w:rsidRPr="00841EAE">
        <w:t xml:space="preserve"> injekció</w:t>
      </w:r>
    </w:p>
    <w:p w14:paraId="68B3070F" w14:textId="77777777" w:rsidR="00347410" w:rsidRDefault="00347410" w:rsidP="00347410">
      <w:pPr>
        <w:spacing w:after="60"/>
        <w:rPr>
          <w:b/>
          <w:bCs/>
          <w:i/>
          <w:iCs/>
        </w:rPr>
      </w:pPr>
    </w:p>
    <w:p w14:paraId="499D7EAE" w14:textId="77777777" w:rsidR="00347410" w:rsidRDefault="00347410" w:rsidP="00347410">
      <w:pPr>
        <w:spacing w:after="60"/>
        <w:rPr>
          <w:b/>
          <w:bCs/>
          <w:i/>
          <w:iCs/>
        </w:rPr>
      </w:pPr>
    </w:p>
    <w:p w14:paraId="2F0DABDC" w14:textId="3722B599" w:rsidR="00841EAE" w:rsidRPr="00841EAE" w:rsidRDefault="00841EAE" w:rsidP="00347410">
      <w:pPr>
        <w:spacing w:after="60"/>
      </w:pPr>
      <w:r w:rsidRPr="00841EAE">
        <w:rPr>
          <w:b/>
          <w:bCs/>
          <w:i/>
          <w:iCs/>
        </w:rPr>
        <w:lastRenderedPageBreak/>
        <w:t xml:space="preserve">A méhkontrakciók gátlására használt szerek </w:t>
      </w:r>
      <w:r w:rsidRPr="00841EAE">
        <w:rPr>
          <w:b/>
          <w:bCs/>
        </w:rPr>
        <w:t>(</w:t>
      </w:r>
      <w:proofErr w:type="spellStart"/>
      <w:r w:rsidRPr="00841EAE">
        <w:rPr>
          <w:b/>
          <w:bCs/>
        </w:rPr>
        <w:t>tocolytica</w:t>
      </w:r>
      <w:proofErr w:type="spellEnd"/>
      <w:r w:rsidRPr="00841EAE">
        <w:rPr>
          <w:b/>
          <w:bCs/>
        </w:rPr>
        <w:t>)</w:t>
      </w:r>
    </w:p>
    <w:p w14:paraId="3A86F27C" w14:textId="77777777" w:rsidR="00841EAE" w:rsidRPr="00841EAE" w:rsidRDefault="00841EAE" w:rsidP="00347410">
      <w:pPr>
        <w:spacing w:after="60"/>
      </w:pPr>
      <w:proofErr w:type="spellStart"/>
      <w:r w:rsidRPr="00841EAE">
        <w:rPr>
          <w:b/>
          <w:bCs/>
        </w:rPr>
        <w:t>Adrenerg</w:t>
      </w:r>
      <w:proofErr w:type="spellEnd"/>
      <w:r w:rsidRPr="00841EAE">
        <w:rPr>
          <w:b/>
          <w:bCs/>
        </w:rPr>
        <w:t xml:space="preserve"> </w:t>
      </w:r>
      <w:r w:rsidRPr="00841EAE">
        <w:rPr>
          <w:b/>
          <w:bCs/>
          <w:lang w:val="el-GR"/>
        </w:rPr>
        <w:t>β</w:t>
      </w:r>
      <w:r w:rsidRPr="00841EAE">
        <w:rPr>
          <w:lang w:val="el-GR"/>
        </w:rPr>
        <w:t xml:space="preserve"> </w:t>
      </w:r>
      <w:r w:rsidRPr="00841EAE">
        <w:rPr>
          <w:b/>
          <w:bCs/>
          <w:vertAlign w:val="subscript"/>
          <w:lang w:val="el-GR"/>
        </w:rPr>
        <w:t>2</w:t>
      </w:r>
      <w:r w:rsidRPr="00841EAE">
        <w:rPr>
          <w:vertAlign w:val="subscript"/>
          <w:lang w:val="el-GR"/>
        </w:rPr>
        <w:t xml:space="preserve"> </w:t>
      </w:r>
      <w:r w:rsidRPr="00841EAE">
        <w:rPr>
          <w:b/>
          <w:bCs/>
          <w:lang w:val="el-GR"/>
        </w:rPr>
        <w:t>-</w:t>
      </w:r>
      <w:r w:rsidRPr="00841EAE">
        <w:rPr>
          <w:b/>
          <w:bCs/>
        </w:rPr>
        <w:t>receptor izgatók</w:t>
      </w:r>
    </w:p>
    <w:p w14:paraId="66115789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proofErr w:type="spellStart"/>
      <w:r w:rsidRPr="00841EAE">
        <w:rPr>
          <w:b/>
          <w:bCs/>
          <w:i/>
          <w:iCs/>
        </w:rPr>
        <w:t>salbutamol</w:t>
      </w:r>
      <w:proofErr w:type="spellEnd"/>
    </w:p>
    <w:p w14:paraId="42581077" w14:textId="77777777" w:rsidR="00841EAE" w:rsidRPr="00841EAE" w:rsidRDefault="00841EAE" w:rsidP="00347410">
      <w:pPr>
        <w:numPr>
          <w:ilvl w:val="0"/>
          <w:numId w:val="22"/>
        </w:numPr>
        <w:spacing w:after="60"/>
      </w:pPr>
      <w:r w:rsidRPr="00841EAE">
        <w:rPr>
          <w:i/>
          <w:iCs/>
        </w:rPr>
        <w:t>Mellékhatások</w:t>
      </w:r>
    </w:p>
    <w:p w14:paraId="477C7C12" w14:textId="562E21AE" w:rsidR="00841EAE" w:rsidRDefault="00841EAE" w:rsidP="00347410">
      <w:pPr>
        <w:numPr>
          <w:ilvl w:val="0"/>
          <w:numId w:val="22"/>
        </w:numPr>
        <w:spacing w:after="60"/>
      </w:pPr>
      <w:r w:rsidRPr="00841EAE">
        <w:t xml:space="preserve">anyai és magzati </w:t>
      </w:r>
      <w:proofErr w:type="spellStart"/>
      <w:r w:rsidRPr="00841EAE">
        <w:t>tachycardiát</w:t>
      </w:r>
      <w:proofErr w:type="spellEnd"/>
      <w:r w:rsidRPr="00841EAE">
        <w:t xml:space="preserve">, </w:t>
      </w:r>
      <w:proofErr w:type="spellStart"/>
      <w:r w:rsidRPr="00841EAE">
        <w:t>tremort</w:t>
      </w:r>
      <w:proofErr w:type="spellEnd"/>
      <w:r w:rsidRPr="00841EAE">
        <w:t xml:space="preserve"> okozhatnak</w:t>
      </w:r>
    </w:p>
    <w:p w14:paraId="42CF01BA" w14:textId="1A821D88" w:rsidR="00347410" w:rsidRDefault="00347410" w:rsidP="00347410">
      <w:pPr>
        <w:spacing w:after="60"/>
      </w:pPr>
    </w:p>
    <w:p w14:paraId="0CB39F89" w14:textId="61FBF5ED" w:rsidR="00347410" w:rsidRDefault="00347410" w:rsidP="00347410">
      <w:pPr>
        <w:spacing w:after="60"/>
      </w:pPr>
    </w:p>
    <w:p w14:paraId="1A1676EB" w14:textId="042C7B94" w:rsidR="00347410" w:rsidRDefault="00347410" w:rsidP="00347410">
      <w:pPr>
        <w:spacing w:after="60"/>
        <w:jc w:val="center"/>
        <w:rPr>
          <w:b/>
          <w:bCs/>
          <w:sz w:val="32"/>
          <w:szCs w:val="32"/>
        </w:rPr>
      </w:pPr>
      <w:r w:rsidRPr="00347410">
        <w:rPr>
          <w:b/>
          <w:bCs/>
          <w:sz w:val="32"/>
          <w:szCs w:val="32"/>
        </w:rPr>
        <w:t>A harántcsíkolt izmok működésére ható szerek</w:t>
      </w:r>
    </w:p>
    <w:p w14:paraId="25DE998C" w14:textId="77777777" w:rsidR="00347410" w:rsidRPr="00347410" w:rsidRDefault="00347410" w:rsidP="00347410">
      <w:pPr>
        <w:spacing w:after="60"/>
      </w:pPr>
      <w:proofErr w:type="spellStart"/>
      <w:r w:rsidRPr="00347410">
        <w:rPr>
          <w:b/>
          <w:bCs/>
          <w:i/>
          <w:iCs/>
        </w:rPr>
        <w:t>spasticitas</w:t>
      </w:r>
      <w:proofErr w:type="spellEnd"/>
      <w:r w:rsidRPr="00347410">
        <w:rPr>
          <w:b/>
          <w:bCs/>
        </w:rPr>
        <w:t xml:space="preserve"> </w:t>
      </w:r>
    </w:p>
    <w:p w14:paraId="67B547D4" w14:textId="77777777" w:rsidR="00347410" w:rsidRPr="00347410" w:rsidRDefault="00347410" w:rsidP="00347410">
      <w:pPr>
        <w:numPr>
          <w:ilvl w:val="0"/>
          <w:numId w:val="23"/>
        </w:numPr>
        <w:spacing w:after="60"/>
      </w:pPr>
      <w:r w:rsidRPr="00347410">
        <w:t>a vázizomtónus szabályozásának olyan zavara, amely az izomtónust gátló motoros pályák sérüléséből vagy károsodásából ered</w:t>
      </w:r>
    </w:p>
    <w:p w14:paraId="30918428" w14:textId="77777777" w:rsidR="00347410" w:rsidRPr="00347410" w:rsidRDefault="00347410" w:rsidP="00347410">
      <w:pPr>
        <w:numPr>
          <w:ilvl w:val="0"/>
          <w:numId w:val="23"/>
        </w:numPr>
        <w:spacing w:after="60"/>
      </w:pPr>
      <w:r w:rsidRPr="00347410">
        <w:t>kiváltó okai a központi idegrendszert érintő stroke, trauma, krónikus gyulladás, sclerosis multiplex</w:t>
      </w:r>
    </w:p>
    <w:p w14:paraId="5987BAD6" w14:textId="77777777" w:rsidR="00347410" w:rsidRPr="00347410" w:rsidRDefault="00347410" w:rsidP="00347410">
      <w:pPr>
        <w:numPr>
          <w:ilvl w:val="0"/>
          <w:numId w:val="23"/>
        </w:numPr>
        <w:spacing w:after="60"/>
      </w:pPr>
      <w:r w:rsidRPr="00347410">
        <w:t xml:space="preserve">minden esetben krónikus állapotról van szó, amely többnyire </w:t>
      </w:r>
      <w:proofErr w:type="gramStart"/>
      <w:r w:rsidRPr="00347410">
        <w:t>nem</w:t>
      </w:r>
      <w:proofErr w:type="gramEnd"/>
      <w:r w:rsidRPr="00347410">
        <w:t xml:space="preserve"> vagy csak részlegesen gyógyítható</w:t>
      </w:r>
    </w:p>
    <w:p w14:paraId="2B9618F6" w14:textId="77777777" w:rsidR="00347410" w:rsidRPr="00347410" w:rsidRDefault="00347410" w:rsidP="00C31E3D">
      <w:pPr>
        <w:spacing w:before="120" w:after="60"/>
      </w:pPr>
      <w:r w:rsidRPr="00347410">
        <w:rPr>
          <w:b/>
          <w:bCs/>
          <w:i/>
          <w:iCs/>
        </w:rPr>
        <w:t xml:space="preserve">akut </w:t>
      </w:r>
      <w:proofErr w:type="spellStart"/>
      <w:r w:rsidRPr="00347410">
        <w:rPr>
          <w:b/>
          <w:bCs/>
          <w:i/>
          <w:iCs/>
        </w:rPr>
        <w:t>izomspasmusok</w:t>
      </w:r>
      <w:proofErr w:type="spellEnd"/>
    </w:p>
    <w:p w14:paraId="38486D55" w14:textId="77777777" w:rsidR="00347410" w:rsidRPr="00347410" w:rsidRDefault="00347410" w:rsidP="00347410">
      <w:pPr>
        <w:numPr>
          <w:ilvl w:val="0"/>
          <w:numId w:val="24"/>
        </w:numPr>
        <w:spacing w:after="60"/>
      </w:pPr>
      <w:r w:rsidRPr="00347410">
        <w:t xml:space="preserve">az izmot érintő trauma, gyulladás hatására </w:t>
      </w:r>
      <w:proofErr w:type="spellStart"/>
      <w:r w:rsidRPr="00347410">
        <w:t>reflektorikusan</w:t>
      </w:r>
      <w:proofErr w:type="spellEnd"/>
      <w:r w:rsidRPr="00347410">
        <w:t xml:space="preserve"> alakulnak ki, vagy szorongás, illetve fájdalom következményei</w:t>
      </w:r>
    </w:p>
    <w:p w14:paraId="4D973929" w14:textId="77777777" w:rsidR="00347410" w:rsidRPr="00347410" w:rsidRDefault="00347410" w:rsidP="00347410">
      <w:pPr>
        <w:numPr>
          <w:ilvl w:val="0"/>
          <w:numId w:val="24"/>
        </w:numPr>
        <w:spacing w:after="60"/>
      </w:pPr>
      <w:r w:rsidRPr="00347410">
        <w:t xml:space="preserve">típusos megnyilvánulási formái a </w:t>
      </w:r>
      <w:r w:rsidRPr="00347410">
        <w:rPr>
          <w:i/>
          <w:iCs/>
        </w:rPr>
        <w:t xml:space="preserve">reflexes tónusfokozódás </w:t>
      </w:r>
      <w:r w:rsidRPr="00347410">
        <w:t xml:space="preserve">vagy a </w:t>
      </w:r>
      <w:r w:rsidRPr="00347410">
        <w:rPr>
          <w:i/>
          <w:iCs/>
        </w:rPr>
        <w:t xml:space="preserve">hátsó nyakizmok stressz és szorongás hatására kifejlődő </w:t>
      </w:r>
      <w:proofErr w:type="spellStart"/>
      <w:r w:rsidRPr="00347410">
        <w:rPr>
          <w:i/>
          <w:iCs/>
        </w:rPr>
        <w:t>spasmusa</w:t>
      </w:r>
      <w:proofErr w:type="spellEnd"/>
    </w:p>
    <w:p w14:paraId="3D78A739" w14:textId="77777777" w:rsidR="00347410" w:rsidRPr="00347410" w:rsidRDefault="00347410" w:rsidP="00347410">
      <w:pPr>
        <w:numPr>
          <w:ilvl w:val="0"/>
          <w:numId w:val="24"/>
        </w:numPr>
        <w:spacing w:after="60"/>
      </w:pPr>
      <w:r w:rsidRPr="00347410">
        <w:t>többnyire reverzibilisek</w:t>
      </w:r>
    </w:p>
    <w:p w14:paraId="4818F76B" w14:textId="77777777" w:rsidR="00347410" w:rsidRPr="00347410" w:rsidRDefault="00347410" w:rsidP="00C31E3D">
      <w:pPr>
        <w:spacing w:before="120" w:after="60"/>
      </w:pPr>
      <w:r w:rsidRPr="00347410">
        <w:rPr>
          <w:b/>
          <w:bCs/>
        </w:rPr>
        <w:t xml:space="preserve">Centrálisan ható </w:t>
      </w:r>
      <w:proofErr w:type="spellStart"/>
      <w:r w:rsidRPr="00347410">
        <w:rPr>
          <w:b/>
          <w:bCs/>
        </w:rPr>
        <w:t>izomrelaxánsok</w:t>
      </w:r>
      <w:proofErr w:type="spellEnd"/>
      <w:r w:rsidRPr="00347410">
        <w:rPr>
          <w:b/>
          <w:bCs/>
        </w:rPr>
        <w:t xml:space="preserve"> </w:t>
      </w:r>
    </w:p>
    <w:p w14:paraId="00D89B8B" w14:textId="77777777" w:rsidR="00347410" w:rsidRPr="00347410" w:rsidRDefault="00347410" w:rsidP="00347410">
      <w:pPr>
        <w:numPr>
          <w:ilvl w:val="0"/>
          <w:numId w:val="25"/>
        </w:numPr>
        <w:spacing w:after="60"/>
      </w:pPr>
      <w:r w:rsidRPr="00347410">
        <w:t xml:space="preserve">központi idegrendszeri támadásponttal csökkentik a </w:t>
      </w:r>
    </w:p>
    <w:p w14:paraId="10D3C48B" w14:textId="77777777" w:rsidR="00347410" w:rsidRPr="00347410" w:rsidRDefault="00347410" w:rsidP="00347410">
      <w:pPr>
        <w:spacing w:after="60"/>
      </w:pPr>
      <w:r w:rsidRPr="00347410">
        <w:tab/>
        <w:t>vázizmok kórosan megnövekedett nyugalmi tónusát</w:t>
      </w:r>
    </w:p>
    <w:p w14:paraId="2727BFF2" w14:textId="77777777" w:rsidR="00347410" w:rsidRPr="00347410" w:rsidRDefault="00347410" w:rsidP="00347410">
      <w:pPr>
        <w:numPr>
          <w:ilvl w:val="0"/>
          <w:numId w:val="26"/>
        </w:numPr>
        <w:spacing w:after="60"/>
      </w:pPr>
      <w:r w:rsidRPr="00347410">
        <w:t>csökkentik a kórosan fokozott vázizomtónust, ami a leszálló gátló pályák károsodása (</w:t>
      </w:r>
      <w:proofErr w:type="spellStart"/>
      <w:r w:rsidRPr="00347410">
        <w:t>spasticitas</w:t>
      </w:r>
      <w:proofErr w:type="spellEnd"/>
      <w:r w:rsidRPr="00347410">
        <w:t xml:space="preserve">) vagy az izmot érintő sérülés, gyulladás következményeként jön létre (akut </w:t>
      </w:r>
      <w:proofErr w:type="spellStart"/>
      <w:r w:rsidRPr="00347410">
        <w:t>izomspasmus</w:t>
      </w:r>
      <w:proofErr w:type="spellEnd"/>
      <w:r w:rsidRPr="00347410">
        <w:t>)</w:t>
      </w:r>
    </w:p>
    <w:p w14:paraId="3AFB75C7" w14:textId="77777777" w:rsidR="00347410" w:rsidRPr="00347410" w:rsidRDefault="00347410" w:rsidP="00C31E3D">
      <w:pPr>
        <w:spacing w:before="120" w:after="60"/>
      </w:pPr>
      <w:r w:rsidRPr="00347410">
        <w:rPr>
          <w:b/>
          <w:bCs/>
        </w:rPr>
        <w:t xml:space="preserve">Perifériás </w:t>
      </w:r>
      <w:proofErr w:type="spellStart"/>
      <w:r w:rsidRPr="00347410">
        <w:rPr>
          <w:b/>
          <w:bCs/>
        </w:rPr>
        <w:t>izomrelaxánsok</w:t>
      </w:r>
      <w:proofErr w:type="spellEnd"/>
    </w:p>
    <w:p w14:paraId="5BE220BB" w14:textId="77777777" w:rsidR="00347410" w:rsidRPr="00347410" w:rsidRDefault="00347410" w:rsidP="00347410">
      <w:pPr>
        <w:numPr>
          <w:ilvl w:val="0"/>
          <w:numId w:val="27"/>
        </w:numPr>
        <w:spacing w:after="60"/>
      </w:pPr>
      <w:r w:rsidRPr="00347410">
        <w:t xml:space="preserve">a </w:t>
      </w:r>
      <w:proofErr w:type="spellStart"/>
      <w:r w:rsidRPr="00347410">
        <w:t>neuromuscularis</w:t>
      </w:r>
      <w:proofErr w:type="spellEnd"/>
      <w:r w:rsidRPr="00347410">
        <w:t xml:space="preserve"> </w:t>
      </w:r>
      <w:proofErr w:type="spellStart"/>
      <w:r w:rsidRPr="00347410">
        <w:t>junctióra</w:t>
      </w:r>
      <w:proofErr w:type="spellEnd"/>
      <w:r w:rsidRPr="00347410">
        <w:t xml:space="preserve"> kifejtett gátló hatásuk révén teljes </w:t>
      </w:r>
    </w:p>
    <w:p w14:paraId="0D0E8865" w14:textId="77777777" w:rsidR="00347410" w:rsidRPr="00347410" w:rsidRDefault="00347410" w:rsidP="00347410">
      <w:pPr>
        <w:spacing w:after="60"/>
      </w:pPr>
      <w:r w:rsidRPr="00347410">
        <w:tab/>
      </w:r>
      <w:proofErr w:type="spellStart"/>
      <w:r w:rsidRPr="00347410">
        <w:t>paralysist</w:t>
      </w:r>
      <w:proofErr w:type="spellEnd"/>
      <w:r w:rsidRPr="00347410">
        <w:t xml:space="preserve"> hoznak létre</w:t>
      </w:r>
    </w:p>
    <w:p w14:paraId="599E2D07" w14:textId="77777777" w:rsidR="00C31E3D" w:rsidRDefault="00C31E3D" w:rsidP="00347410">
      <w:pPr>
        <w:spacing w:after="60"/>
        <w:rPr>
          <w:b/>
          <w:bCs/>
          <w:i/>
          <w:iCs/>
          <w:sz w:val="24"/>
          <w:szCs w:val="24"/>
        </w:rPr>
      </w:pPr>
    </w:p>
    <w:p w14:paraId="2E465122" w14:textId="32CF668E" w:rsidR="00347410" w:rsidRPr="00347410" w:rsidRDefault="00347410" w:rsidP="00347410">
      <w:pPr>
        <w:spacing w:after="60"/>
        <w:rPr>
          <w:sz w:val="24"/>
          <w:szCs w:val="24"/>
        </w:rPr>
      </w:pPr>
      <w:r w:rsidRPr="00347410">
        <w:rPr>
          <w:b/>
          <w:bCs/>
          <w:i/>
          <w:iCs/>
          <w:sz w:val="24"/>
          <w:szCs w:val="24"/>
        </w:rPr>
        <w:t xml:space="preserve">Centrálisan ható </w:t>
      </w:r>
      <w:proofErr w:type="spellStart"/>
      <w:r w:rsidRPr="00347410">
        <w:rPr>
          <w:b/>
          <w:bCs/>
          <w:i/>
          <w:iCs/>
          <w:sz w:val="24"/>
          <w:szCs w:val="24"/>
        </w:rPr>
        <w:t>izomrelaxánsok</w:t>
      </w:r>
      <w:proofErr w:type="spellEnd"/>
      <w:r w:rsidRPr="00347410">
        <w:rPr>
          <w:b/>
          <w:bCs/>
          <w:i/>
          <w:iCs/>
          <w:sz w:val="24"/>
          <w:szCs w:val="24"/>
        </w:rPr>
        <w:t xml:space="preserve"> </w:t>
      </w:r>
    </w:p>
    <w:p w14:paraId="5AA35573" w14:textId="77777777" w:rsidR="00347410" w:rsidRPr="00347410" w:rsidRDefault="00347410" w:rsidP="00347410">
      <w:pPr>
        <w:spacing w:after="60"/>
      </w:pPr>
      <w:r w:rsidRPr="00347410">
        <w:t>Klinikai hatékonyságuk alapján három csoportra oszthatók</w:t>
      </w:r>
    </w:p>
    <w:p w14:paraId="4711FD49" w14:textId="77777777" w:rsidR="00347410" w:rsidRPr="00347410" w:rsidRDefault="00347410" w:rsidP="00347410">
      <w:pPr>
        <w:numPr>
          <w:ilvl w:val="0"/>
          <w:numId w:val="28"/>
        </w:numPr>
        <w:spacing w:after="60"/>
      </w:pPr>
      <w:r w:rsidRPr="00347410">
        <w:t xml:space="preserve">csak </w:t>
      </w:r>
      <w:proofErr w:type="spellStart"/>
      <w:r w:rsidRPr="00347410">
        <w:t>spasticitasban</w:t>
      </w:r>
      <w:proofErr w:type="spellEnd"/>
      <w:r w:rsidRPr="00347410">
        <w:t>,</w:t>
      </w:r>
    </w:p>
    <w:p w14:paraId="182EB190" w14:textId="77777777" w:rsidR="00347410" w:rsidRPr="00347410" w:rsidRDefault="00347410" w:rsidP="00347410">
      <w:pPr>
        <w:numPr>
          <w:ilvl w:val="0"/>
          <w:numId w:val="28"/>
        </w:numPr>
        <w:spacing w:after="60"/>
      </w:pPr>
      <w:r w:rsidRPr="00347410">
        <w:t xml:space="preserve">csak az akut </w:t>
      </w:r>
      <w:proofErr w:type="spellStart"/>
      <w:r w:rsidRPr="00347410">
        <w:t>izomspasmusokban</w:t>
      </w:r>
      <w:proofErr w:type="spellEnd"/>
    </w:p>
    <w:p w14:paraId="525EA532" w14:textId="77777777" w:rsidR="00347410" w:rsidRPr="00347410" w:rsidRDefault="00347410" w:rsidP="00347410">
      <w:pPr>
        <w:numPr>
          <w:ilvl w:val="0"/>
          <w:numId w:val="28"/>
        </w:numPr>
        <w:spacing w:after="60"/>
      </w:pPr>
      <w:r w:rsidRPr="00347410">
        <w:t>a harmadik csoport képviselői mindkét formában hatásosak</w:t>
      </w:r>
    </w:p>
    <w:p w14:paraId="13F45EBC" w14:textId="77777777" w:rsidR="00347410" w:rsidRPr="00347410" w:rsidRDefault="00347410" w:rsidP="00347410">
      <w:pPr>
        <w:spacing w:after="60"/>
      </w:pPr>
      <w:r w:rsidRPr="00347410">
        <w:t>Terápiás cél:</w:t>
      </w:r>
    </w:p>
    <w:p w14:paraId="20E31788" w14:textId="77777777" w:rsidR="00347410" w:rsidRPr="00347410" w:rsidRDefault="00347410" w:rsidP="00347410">
      <w:pPr>
        <w:numPr>
          <w:ilvl w:val="0"/>
          <w:numId w:val="29"/>
        </w:numPr>
        <w:spacing w:after="60"/>
      </w:pPr>
      <w:r w:rsidRPr="00347410">
        <w:t xml:space="preserve"> a vázizomzat alaptónusának csökkentése, ami az </w:t>
      </w:r>
      <w:r w:rsidRPr="00347410">
        <w:rPr>
          <w:i/>
          <w:iCs/>
          <w:lang w:val="el-GR"/>
        </w:rPr>
        <w:t>α-</w:t>
      </w:r>
      <w:proofErr w:type="spellStart"/>
      <w:r w:rsidRPr="00347410">
        <w:rPr>
          <w:i/>
          <w:iCs/>
        </w:rPr>
        <w:t>motoneuronok</w:t>
      </w:r>
      <w:proofErr w:type="spellEnd"/>
      <w:r w:rsidRPr="00347410">
        <w:rPr>
          <w:i/>
          <w:iCs/>
        </w:rPr>
        <w:t xml:space="preserve"> gátlásával</w:t>
      </w:r>
      <w:r w:rsidRPr="00347410">
        <w:t xml:space="preserve"> érhető el</w:t>
      </w:r>
    </w:p>
    <w:p w14:paraId="430A8FF4" w14:textId="77777777" w:rsidR="00347410" w:rsidRPr="00347410" w:rsidRDefault="00347410" w:rsidP="00347410">
      <w:pPr>
        <w:spacing w:after="60"/>
      </w:pPr>
      <w:r w:rsidRPr="00347410">
        <w:t xml:space="preserve">Mellékhatás: </w:t>
      </w:r>
      <w:proofErr w:type="spellStart"/>
      <w:r w:rsidRPr="00347410">
        <w:t>szedáció</w:t>
      </w:r>
      <w:proofErr w:type="spellEnd"/>
      <w:r w:rsidRPr="00347410">
        <w:t>, izomgyengeség</w:t>
      </w:r>
    </w:p>
    <w:p w14:paraId="369105F5" w14:textId="77777777" w:rsidR="00C31E3D" w:rsidRDefault="00C31E3D" w:rsidP="00347410">
      <w:pPr>
        <w:spacing w:after="60"/>
        <w:rPr>
          <w:b/>
          <w:bCs/>
        </w:rPr>
      </w:pPr>
    </w:p>
    <w:p w14:paraId="7843EC73" w14:textId="24323E69" w:rsidR="00347410" w:rsidRPr="00C31E3D" w:rsidRDefault="00347410" w:rsidP="00C31E3D">
      <w:pPr>
        <w:spacing w:after="60"/>
        <w:rPr>
          <w:i/>
          <w:iCs/>
        </w:rPr>
      </w:pPr>
      <w:r w:rsidRPr="00C31E3D">
        <w:rPr>
          <w:b/>
          <w:bCs/>
          <w:i/>
          <w:iCs/>
        </w:rPr>
        <w:lastRenderedPageBreak/>
        <w:t xml:space="preserve">Csak </w:t>
      </w:r>
      <w:proofErr w:type="spellStart"/>
      <w:r w:rsidRPr="00C31E3D">
        <w:rPr>
          <w:b/>
          <w:bCs/>
          <w:i/>
          <w:iCs/>
        </w:rPr>
        <w:t>spasticitasban</w:t>
      </w:r>
      <w:proofErr w:type="spellEnd"/>
      <w:r w:rsidRPr="00C31E3D">
        <w:rPr>
          <w:b/>
          <w:bCs/>
          <w:i/>
          <w:iCs/>
        </w:rPr>
        <w:t xml:space="preserve"> hatékony szerek</w:t>
      </w:r>
    </w:p>
    <w:p w14:paraId="60D2FA00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baclofen</w:t>
      </w:r>
      <w:proofErr w:type="spellEnd"/>
    </w:p>
    <w:p w14:paraId="29457ABD" w14:textId="727B7FDF" w:rsidR="00347410" w:rsidRPr="00347410" w:rsidRDefault="00347410" w:rsidP="00347410">
      <w:pPr>
        <w:spacing w:after="60"/>
      </w:pPr>
      <w:r w:rsidRPr="00347410">
        <w:t xml:space="preserve">gátolja az idegimpulzusok hatására történő </w:t>
      </w:r>
      <w:proofErr w:type="spellStart"/>
      <w:r w:rsidRPr="00347410">
        <w:t>transzmitter</w:t>
      </w:r>
      <w:proofErr w:type="spellEnd"/>
      <w:r w:rsidRPr="00347410">
        <w:t xml:space="preserve"> felszabadulást </w:t>
      </w:r>
    </w:p>
    <w:p w14:paraId="402F917B" w14:textId="77777777" w:rsidR="00C31E3D" w:rsidRDefault="00C31E3D" w:rsidP="00347410">
      <w:pPr>
        <w:spacing w:after="60"/>
        <w:rPr>
          <w:b/>
          <w:bCs/>
          <w:i/>
          <w:iCs/>
        </w:rPr>
      </w:pPr>
    </w:p>
    <w:p w14:paraId="698274C2" w14:textId="348A7ECF" w:rsidR="00347410" w:rsidRPr="00347410" w:rsidRDefault="00347410" w:rsidP="00347410">
      <w:pPr>
        <w:spacing w:after="60"/>
        <w:rPr>
          <w:i/>
          <w:iCs/>
        </w:rPr>
      </w:pPr>
      <w:r w:rsidRPr="00347410">
        <w:rPr>
          <w:b/>
          <w:bCs/>
          <w:i/>
          <w:iCs/>
        </w:rPr>
        <w:t xml:space="preserve">Akut </w:t>
      </w:r>
      <w:proofErr w:type="spellStart"/>
      <w:r w:rsidRPr="00347410">
        <w:rPr>
          <w:b/>
          <w:bCs/>
          <w:i/>
          <w:iCs/>
        </w:rPr>
        <w:t>izomspasmusokban</w:t>
      </w:r>
      <w:proofErr w:type="spellEnd"/>
      <w:r w:rsidRPr="00347410">
        <w:rPr>
          <w:b/>
          <w:bCs/>
          <w:i/>
          <w:iCs/>
        </w:rPr>
        <w:t xml:space="preserve"> hatékony szerek</w:t>
      </w:r>
    </w:p>
    <w:p w14:paraId="4CC616FC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guaifenesin</w:t>
      </w:r>
      <w:proofErr w:type="spellEnd"/>
      <w:r w:rsidRPr="00347410">
        <w:rPr>
          <w:i/>
          <w:iCs/>
          <w:u w:val="single"/>
        </w:rPr>
        <w:t xml:space="preserve"> </w:t>
      </w:r>
      <w:r w:rsidRPr="00347410">
        <w:rPr>
          <w:u w:val="single"/>
        </w:rPr>
        <w:t>(</w:t>
      </w:r>
      <w:proofErr w:type="spellStart"/>
      <w:r w:rsidRPr="00347410">
        <w:rPr>
          <w:u w:val="single"/>
        </w:rPr>
        <w:t>Relaxil</w:t>
      </w:r>
      <w:proofErr w:type="spellEnd"/>
      <w:r w:rsidRPr="00347410">
        <w:rPr>
          <w:u w:val="single"/>
        </w:rPr>
        <w:t xml:space="preserve"> G </w:t>
      </w:r>
      <w:proofErr w:type="spellStart"/>
      <w:r w:rsidRPr="00347410">
        <w:rPr>
          <w:u w:val="single"/>
        </w:rPr>
        <w:t>inj</w:t>
      </w:r>
      <w:proofErr w:type="spellEnd"/>
      <w:r w:rsidRPr="00347410">
        <w:rPr>
          <w:u w:val="single"/>
        </w:rPr>
        <w:t>.)</w:t>
      </w:r>
    </w:p>
    <w:p w14:paraId="666C9996" w14:textId="77777777" w:rsidR="00347410" w:rsidRPr="00347410" w:rsidRDefault="00347410" w:rsidP="00347410">
      <w:pPr>
        <w:numPr>
          <w:ilvl w:val="0"/>
          <w:numId w:val="30"/>
        </w:numPr>
        <w:spacing w:after="60"/>
      </w:pPr>
      <w:r w:rsidRPr="00347410">
        <w:t xml:space="preserve">elsősorban a hasi, az </w:t>
      </w:r>
      <w:proofErr w:type="spellStart"/>
      <w:r w:rsidRPr="00347410">
        <w:t>anorectalis</w:t>
      </w:r>
      <w:proofErr w:type="spellEnd"/>
      <w:r w:rsidRPr="00347410">
        <w:t xml:space="preserve"> és a végtagizmok tónusát csökkenti</w:t>
      </w:r>
    </w:p>
    <w:p w14:paraId="6F4CF9BD" w14:textId="77777777" w:rsidR="00347410" w:rsidRPr="00347410" w:rsidRDefault="00347410" w:rsidP="00347410">
      <w:pPr>
        <w:numPr>
          <w:ilvl w:val="0"/>
          <w:numId w:val="30"/>
        </w:numPr>
        <w:spacing w:after="60"/>
      </w:pPr>
      <w:r w:rsidRPr="00347410">
        <w:t xml:space="preserve">hasi és végtagműtétek során </w:t>
      </w:r>
    </w:p>
    <w:p w14:paraId="7715B73A" w14:textId="77777777" w:rsidR="00347410" w:rsidRPr="00347410" w:rsidRDefault="00347410" w:rsidP="00347410">
      <w:pPr>
        <w:numPr>
          <w:ilvl w:val="0"/>
          <w:numId w:val="30"/>
        </w:numPr>
        <w:spacing w:after="60"/>
      </w:pPr>
      <w:r w:rsidRPr="00347410">
        <w:t>nagyobb adagjai főleg intravénás adás esetén légzésbénulást okozhatnak</w:t>
      </w:r>
    </w:p>
    <w:p w14:paraId="4EC18E43" w14:textId="77777777" w:rsidR="00C31E3D" w:rsidRDefault="00C31E3D" w:rsidP="00347410">
      <w:pPr>
        <w:spacing w:after="60"/>
        <w:rPr>
          <w:b/>
          <w:bCs/>
          <w:i/>
          <w:iCs/>
        </w:rPr>
      </w:pPr>
    </w:p>
    <w:p w14:paraId="0A58A798" w14:textId="7BED040E" w:rsidR="00347410" w:rsidRPr="00347410" w:rsidRDefault="00347410" w:rsidP="00347410">
      <w:pPr>
        <w:spacing w:after="60"/>
        <w:rPr>
          <w:i/>
          <w:iCs/>
        </w:rPr>
      </w:pPr>
      <w:proofErr w:type="spellStart"/>
      <w:r w:rsidRPr="00347410">
        <w:rPr>
          <w:b/>
          <w:bCs/>
          <w:i/>
          <w:iCs/>
        </w:rPr>
        <w:t>Spasticitasban</w:t>
      </w:r>
      <w:proofErr w:type="spellEnd"/>
      <w:r w:rsidRPr="00347410">
        <w:rPr>
          <w:b/>
          <w:bCs/>
          <w:i/>
          <w:iCs/>
        </w:rPr>
        <w:t xml:space="preserve"> és akut izom-</w:t>
      </w:r>
      <w:proofErr w:type="spellStart"/>
      <w:r w:rsidRPr="00347410">
        <w:rPr>
          <w:b/>
          <w:bCs/>
          <w:i/>
          <w:iCs/>
        </w:rPr>
        <w:t>spasmusokban</w:t>
      </w:r>
      <w:proofErr w:type="spellEnd"/>
      <w:r w:rsidRPr="00347410">
        <w:rPr>
          <w:b/>
          <w:bCs/>
          <w:i/>
          <w:iCs/>
        </w:rPr>
        <w:t xml:space="preserve"> egyaránt hatékony szerek</w:t>
      </w:r>
    </w:p>
    <w:p w14:paraId="06221EBB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diazepam</w:t>
      </w:r>
      <w:proofErr w:type="spellEnd"/>
    </w:p>
    <w:p w14:paraId="66019B5C" w14:textId="77777777" w:rsidR="00347410" w:rsidRPr="00347410" w:rsidRDefault="00347410" w:rsidP="00347410">
      <w:pPr>
        <w:numPr>
          <w:ilvl w:val="0"/>
          <w:numId w:val="31"/>
        </w:numPr>
        <w:spacing w:after="60"/>
      </w:pPr>
      <w:proofErr w:type="spellStart"/>
      <w:r w:rsidRPr="00347410">
        <w:t>benzodiazepin</w:t>
      </w:r>
      <w:proofErr w:type="spellEnd"/>
    </w:p>
    <w:p w14:paraId="66B217CC" w14:textId="77777777" w:rsidR="00347410" w:rsidRPr="00347410" w:rsidRDefault="00347410" w:rsidP="00347410">
      <w:pPr>
        <w:numPr>
          <w:ilvl w:val="0"/>
          <w:numId w:val="31"/>
        </w:numPr>
        <w:spacing w:after="60"/>
      </w:pPr>
      <w:r w:rsidRPr="00347410">
        <w:t xml:space="preserve">izomtónus-csökkentő hatást gerincvelői </w:t>
      </w:r>
      <w:proofErr w:type="spellStart"/>
      <w:r w:rsidRPr="00347410">
        <w:t>harántléziós</w:t>
      </w:r>
      <w:proofErr w:type="spellEnd"/>
      <w:r w:rsidRPr="00347410">
        <w:t xml:space="preserve"> betegen is képes kiváltani</w:t>
      </w:r>
    </w:p>
    <w:p w14:paraId="5947E538" w14:textId="77777777" w:rsidR="00347410" w:rsidRPr="00347410" w:rsidRDefault="00347410" w:rsidP="00347410">
      <w:pPr>
        <w:numPr>
          <w:ilvl w:val="0"/>
          <w:numId w:val="31"/>
        </w:numPr>
        <w:spacing w:after="60"/>
      </w:pPr>
      <w:r w:rsidRPr="00347410">
        <w:t xml:space="preserve">a magasabb agyi központokban kialakuló </w:t>
      </w:r>
      <w:proofErr w:type="spellStart"/>
      <w:r w:rsidRPr="00347410">
        <w:t>anxiolitikus</w:t>
      </w:r>
      <w:proofErr w:type="spellEnd"/>
      <w:r w:rsidRPr="00347410">
        <w:t xml:space="preserve"> hatása is hozzájárulhat </w:t>
      </w:r>
      <w:proofErr w:type="spellStart"/>
      <w:r w:rsidRPr="00347410">
        <w:t>izomrelaxáns</w:t>
      </w:r>
      <w:proofErr w:type="spellEnd"/>
      <w:r w:rsidRPr="00347410">
        <w:t xml:space="preserve"> hatékonyságához, hiszen a szorongás is fokozhatja a vázizomtónust</w:t>
      </w:r>
    </w:p>
    <w:p w14:paraId="016933DA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tizanidin</w:t>
      </w:r>
      <w:proofErr w:type="spellEnd"/>
      <w:r w:rsidRPr="00347410">
        <w:rPr>
          <w:b/>
          <w:bCs/>
          <w:u w:val="single"/>
        </w:rPr>
        <w:t xml:space="preserve"> (</w:t>
      </w:r>
      <w:proofErr w:type="spellStart"/>
      <w:r w:rsidRPr="00347410">
        <w:rPr>
          <w:b/>
          <w:bCs/>
          <w:u w:val="single"/>
        </w:rPr>
        <w:t>Sirdalud</w:t>
      </w:r>
      <w:proofErr w:type="spellEnd"/>
      <w:r w:rsidRPr="00347410">
        <w:rPr>
          <w:b/>
          <w:bCs/>
          <w:u w:val="single"/>
        </w:rPr>
        <w:t>)</w:t>
      </w:r>
    </w:p>
    <w:p w14:paraId="3BF6DB42" w14:textId="77777777" w:rsidR="00347410" w:rsidRPr="00347410" w:rsidRDefault="00347410" w:rsidP="00347410">
      <w:pPr>
        <w:numPr>
          <w:ilvl w:val="0"/>
          <w:numId w:val="32"/>
        </w:numPr>
        <w:spacing w:after="60"/>
      </w:pPr>
      <w:r w:rsidRPr="00347410">
        <w:t xml:space="preserve">elsősorban stroke, sclerosis multiplex, </w:t>
      </w:r>
      <w:proofErr w:type="spellStart"/>
      <w:r w:rsidRPr="00347410">
        <w:t>amyotrophiás</w:t>
      </w:r>
      <w:proofErr w:type="spellEnd"/>
      <w:r w:rsidRPr="00347410">
        <w:t xml:space="preserve"> </w:t>
      </w:r>
      <w:proofErr w:type="spellStart"/>
      <w:r w:rsidRPr="00347410">
        <w:t>lateralsclerosis</w:t>
      </w:r>
      <w:proofErr w:type="spellEnd"/>
      <w:r w:rsidRPr="00347410">
        <w:t xml:space="preserve"> és </w:t>
      </w:r>
      <w:proofErr w:type="spellStart"/>
      <w:r w:rsidRPr="00347410">
        <w:t>discopathiához</w:t>
      </w:r>
      <w:proofErr w:type="spellEnd"/>
      <w:r w:rsidRPr="00347410">
        <w:t xml:space="preserve"> társuló </w:t>
      </w:r>
      <w:proofErr w:type="spellStart"/>
      <w:r w:rsidRPr="00347410">
        <w:t>izomspasmusok</w:t>
      </w:r>
      <w:proofErr w:type="spellEnd"/>
      <w:r w:rsidRPr="00347410">
        <w:t xml:space="preserve"> terápiájában alkalmazzák</w:t>
      </w:r>
    </w:p>
    <w:p w14:paraId="08463B23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tolperison</w:t>
      </w:r>
      <w:proofErr w:type="spellEnd"/>
      <w:r w:rsidRPr="00347410">
        <w:rPr>
          <w:u w:val="single"/>
        </w:rPr>
        <w:t xml:space="preserve"> </w:t>
      </w:r>
      <w:r w:rsidRPr="00347410">
        <w:rPr>
          <w:b/>
          <w:bCs/>
          <w:u w:val="single"/>
        </w:rPr>
        <w:t>(</w:t>
      </w:r>
      <w:proofErr w:type="spellStart"/>
      <w:r w:rsidRPr="00347410">
        <w:rPr>
          <w:b/>
          <w:bCs/>
          <w:u w:val="single"/>
        </w:rPr>
        <w:t>Mydeton</w:t>
      </w:r>
      <w:proofErr w:type="spellEnd"/>
      <w:r w:rsidRPr="00347410">
        <w:rPr>
          <w:b/>
          <w:bCs/>
          <w:u w:val="single"/>
        </w:rPr>
        <w:t>)</w:t>
      </w:r>
    </w:p>
    <w:p w14:paraId="09576996" w14:textId="77777777" w:rsidR="00347410" w:rsidRPr="00347410" w:rsidRDefault="00347410" w:rsidP="00347410">
      <w:pPr>
        <w:numPr>
          <w:ilvl w:val="0"/>
          <w:numId w:val="33"/>
        </w:numPr>
        <w:spacing w:after="60"/>
      </w:pPr>
      <w:r w:rsidRPr="00347410">
        <w:t xml:space="preserve">fokozza a perifériás </w:t>
      </w:r>
      <w:proofErr w:type="spellStart"/>
      <w:r w:rsidRPr="00347410">
        <w:t>erekben</w:t>
      </w:r>
      <w:proofErr w:type="spellEnd"/>
      <w:r w:rsidRPr="00347410">
        <w:t xml:space="preserve"> a véráramlást, emiatt </w:t>
      </w:r>
      <w:proofErr w:type="spellStart"/>
      <w:r w:rsidRPr="00347410">
        <w:rPr>
          <w:i/>
          <w:iCs/>
        </w:rPr>
        <w:t>obliteratív</w:t>
      </w:r>
      <w:proofErr w:type="spellEnd"/>
      <w:r w:rsidRPr="00347410">
        <w:rPr>
          <w:i/>
          <w:iCs/>
        </w:rPr>
        <w:t xml:space="preserve"> érbetegségek kezelésére</w:t>
      </w:r>
      <w:r w:rsidRPr="00347410">
        <w:t xml:space="preserve"> is használják</w:t>
      </w:r>
    </w:p>
    <w:p w14:paraId="2D34E0D5" w14:textId="77777777" w:rsidR="00C31E3D" w:rsidRDefault="00C31E3D" w:rsidP="00347410">
      <w:pPr>
        <w:spacing w:after="60"/>
        <w:rPr>
          <w:b/>
          <w:bCs/>
          <w:i/>
          <w:iCs/>
        </w:rPr>
      </w:pPr>
    </w:p>
    <w:p w14:paraId="20B0910F" w14:textId="06E57E8F" w:rsidR="00347410" w:rsidRPr="00347410" w:rsidRDefault="00347410" w:rsidP="00347410">
      <w:pPr>
        <w:spacing w:after="60"/>
        <w:rPr>
          <w:sz w:val="24"/>
          <w:szCs w:val="24"/>
        </w:rPr>
      </w:pPr>
      <w:r w:rsidRPr="00347410">
        <w:rPr>
          <w:b/>
          <w:bCs/>
          <w:i/>
          <w:iCs/>
          <w:sz w:val="24"/>
          <w:szCs w:val="24"/>
        </w:rPr>
        <w:t xml:space="preserve">Perifériás támadáspontú szerek </w:t>
      </w:r>
    </w:p>
    <w:p w14:paraId="30B9B488" w14:textId="77777777" w:rsidR="00347410" w:rsidRPr="00347410" w:rsidRDefault="00347410" w:rsidP="00347410">
      <w:pPr>
        <w:numPr>
          <w:ilvl w:val="0"/>
          <w:numId w:val="34"/>
        </w:numPr>
        <w:spacing w:after="60"/>
      </w:pPr>
      <w:r w:rsidRPr="00347410">
        <w:t xml:space="preserve"> a </w:t>
      </w:r>
      <w:proofErr w:type="spellStart"/>
      <w:r w:rsidRPr="00347410">
        <w:rPr>
          <w:i/>
          <w:iCs/>
        </w:rPr>
        <w:t>neuromuscularis</w:t>
      </w:r>
      <w:proofErr w:type="spellEnd"/>
      <w:r w:rsidRPr="00347410">
        <w:rPr>
          <w:i/>
          <w:iCs/>
        </w:rPr>
        <w:t xml:space="preserve"> transzmisszió bénítása </w:t>
      </w:r>
      <w:r w:rsidRPr="00347410">
        <w:t xml:space="preserve">és a kontrakciós folyamatot beindító </w:t>
      </w:r>
      <w:proofErr w:type="spellStart"/>
      <w:r w:rsidRPr="00347410">
        <w:rPr>
          <w:i/>
          <w:iCs/>
        </w:rPr>
        <w:t>szarkoplazmatikus</w:t>
      </w:r>
      <w:proofErr w:type="spellEnd"/>
      <w:r w:rsidRPr="00347410">
        <w:rPr>
          <w:i/>
          <w:iCs/>
        </w:rPr>
        <w:t xml:space="preserve"> kalcium felszabadulás gátlása</w:t>
      </w:r>
    </w:p>
    <w:p w14:paraId="5F4F9534" w14:textId="77777777" w:rsidR="00347410" w:rsidRPr="00347410" w:rsidRDefault="00347410" w:rsidP="00347410">
      <w:pPr>
        <w:numPr>
          <w:ilvl w:val="0"/>
          <w:numId w:val="34"/>
        </w:numPr>
        <w:spacing w:after="60"/>
      </w:pPr>
      <w:r w:rsidRPr="00347410">
        <w:t xml:space="preserve">szelektíven gátolják a motoros ideg ingerületének áttevődését a harántcsíkolt izomra, és petyhüdt bénulást képesek létrehozni anélkül, hogy akár az ideg ingerületvezetését, akár az izom direkt ingerelhetőségét és </w:t>
      </w:r>
      <w:proofErr w:type="spellStart"/>
      <w:r w:rsidRPr="00347410">
        <w:t>kontraktilitását</w:t>
      </w:r>
      <w:proofErr w:type="spellEnd"/>
      <w:r w:rsidRPr="00347410">
        <w:t xml:space="preserve"> befolyásolnák </w:t>
      </w:r>
    </w:p>
    <w:p w14:paraId="52006169" w14:textId="60A21DA6" w:rsidR="00347410" w:rsidRPr="00347410" w:rsidRDefault="00347410" w:rsidP="00C31E3D">
      <w:pPr>
        <w:spacing w:before="120" w:after="60"/>
        <w:ind w:firstLine="357"/>
      </w:pPr>
      <w:proofErr w:type="spellStart"/>
      <w:r w:rsidRPr="00347410">
        <w:rPr>
          <w:b/>
          <w:bCs/>
          <w:i/>
          <w:iCs/>
        </w:rPr>
        <w:t>Neuromuscularis</w:t>
      </w:r>
      <w:proofErr w:type="spellEnd"/>
      <w:r w:rsidRPr="00347410">
        <w:rPr>
          <w:b/>
          <w:bCs/>
          <w:i/>
          <w:iCs/>
        </w:rPr>
        <w:t xml:space="preserve"> </w:t>
      </w:r>
      <w:proofErr w:type="spellStart"/>
      <w:r w:rsidRPr="00347410">
        <w:rPr>
          <w:b/>
          <w:bCs/>
          <w:i/>
          <w:iCs/>
        </w:rPr>
        <w:t>junkció</w:t>
      </w:r>
      <w:proofErr w:type="spellEnd"/>
      <w:r w:rsidRPr="00347410">
        <w:t xml:space="preserve">: az </w:t>
      </w:r>
      <w:proofErr w:type="spellStart"/>
      <w:r w:rsidRPr="00347410">
        <w:t>axoplazma</w:t>
      </w:r>
      <w:proofErr w:type="spellEnd"/>
      <w:r w:rsidRPr="00347410">
        <w:t xml:space="preserve"> és </w:t>
      </w:r>
      <w:proofErr w:type="spellStart"/>
      <w:r w:rsidRPr="00347410">
        <w:t>sarcoplasma</w:t>
      </w:r>
      <w:proofErr w:type="spellEnd"/>
      <w:r w:rsidRPr="00347410">
        <w:t xml:space="preserve"> speciális találkozási pontja </w:t>
      </w:r>
    </w:p>
    <w:p w14:paraId="3D7909C0" w14:textId="46585414" w:rsidR="00347410" w:rsidRPr="00347410" w:rsidRDefault="00347410" w:rsidP="00C31E3D">
      <w:pPr>
        <w:spacing w:before="120" w:after="60"/>
        <w:ind w:firstLine="357"/>
      </w:pPr>
      <w:r w:rsidRPr="00347410">
        <w:rPr>
          <w:b/>
          <w:bCs/>
          <w:i/>
          <w:iCs/>
        </w:rPr>
        <w:t xml:space="preserve">Motoros véglemez: </w:t>
      </w:r>
      <w:r w:rsidRPr="00347410">
        <w:t xml:space="preserve">a </w:t>
      </w:r>
      <w:proofErr w:type="spellStart"/>
      <w:r w:rsidRPr="00347410">
        <w:t>sarcoplasma</w:t>
      </w:r>
      <w:proofErr w:type="spellEnd"/>
      <w:r w:rsidRPr="00347410">
        <w:t xml:space="preserve"> idegvégződéssel szemben lévő helye </w:t>
      </w:r>
    </w:p>
    <w:p w14:paraId="6777EA95" w14:textId="77777777" w:rsidR="00347410" w:rsidRPr="00347410" w:rsidRDefault="00347410" w:rsidP="00C31E3D">
      <w:pPr>
        <w:spacing w:before="120" w:after="60"/>
        <w:ind w:firstLine="357"/>
      </w:pPr>
      <w:r w:rsidRPr="00347410">
        <w:t>TRANSZMITTER: ACETILKOLIN</w:t>
      </w:r>
    </w:p>
    <w:p w14:paraId="7E6F3C2E" w14:textId="77777777" w:rsidR="00347410" w:rsidRPr="00347410" w:rsidRDefault="00347410" w:rsidP="00C31E3D">
      <w:pPr>
        <w:spacing w:before="120" w:after="60"/>
        <w:ind w:firstLine="357"/>
      </w:pPr>
      <w:r w:rsidRPr="00347410">
        <w:t xml:space="preserve">RECEPTOR: ACETILKOLIN RECEPTOR </w:t>
      </w:r>
    </w:p>
    <w:p w14:paraId="678B1470" w14:textId="77777777" w:rsidR="00347410" w:rsidRPr="00347410" w:rsidRDefault="00347410" w:rsidP="00347410">
      <w:pPr>
        <w:spacing w:after="60"/>
      </w:pPr>
      <w:proofErr w:type="spellStart"/>
      <w:r w:rsidRPr="00347410">
        <w:rPr>
          <w:i/>
          <w:iCs/>
          <w:lang w:val="en-US"/>
        </w:rPr>
        <w:t>Indikáció</w:t>
      </w:r>
      <w:proofErr w:type="spellEnd"/>
    </w:p>
    <w:p w14:paraId="5D9BEF97" w14:textId="77777777" w:rsidR="00347410" w:rsidRPr="00347410" w:rsidRDefault="00347410" w:rsidP="00347410">
      <w:pPr>
        <w:numPr>
          <w:ilvl w:val="0"/>
          <w:numId w:val="35"/>
        </w:numPr>
        <w:spacing w:after="60"/>
      </w:pPr>
      <w:r w:rsidRPr="00347410">
        <w:t>n</w:t>
      </w:r>
      <w:proofErr w:type="spellStart"/>
      <w:r w:rsidRPr="00347410">
        <w:rPr>
          <w:lang w:val="en-US"/>
        </w:rPr>
        <w:t>arkózis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alatt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izomellazulás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elérés</w:t>
      </w:r>
      <w:proofErr w:type="spellEnd"/>
      <w:r w:rsidRPr="00347410">
        <w:t>e</w:t>
      </w:r>
    </w:p>
    <w:p w14:paraId="42436B11" w14:textId="77777777" w:rsidR="00347410" w:rsidRPr="00347410" w:rsidRDefault="00347410" w:rsidP="00347410">
      <w:pPr>
        <w:numPr>
          <w:ilvl w:val="0"/>
          <w:numId w:val="35"/>
        </w:numPr>
        <w:spacing w:after="60"/>
      </w:pPr>
      <w:proofErr w:type="spellStart"/>
      <w:r w:rsidRPr="00347410">
        <w:rPr>
          <w:lang w:val="en-US"/>
        </w:rPr>
        <w:t>endotracheális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intubáció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elősegítés</w:t>
      </w:r>
      <w:proofErr w:type="spellEnd"/>
      <w:r w:rsidRPr="00347410">
        <w:t>e</w:t>
      </w:r>
    </w:p>
    <w:p w14:paraId="2F6F44A4" w14:textId="77777777" w:rsidR="00347410" w:rsidRPr="00347410" w:rsidRDefault="00347410" w:rsidP="00347410">
      <w:pPr>
        <w:numPr>
          <w:ilvl w:val="0"/>
          <w:numId w:val="35"/>
        </w:numPr>
        <w:spacing w:after="60"/>
      </w:pPr>
      <w:proofErr w:type="spellStart"/>
      <w:r w:rsidRPr="00347410">
        <w:rPr>
          <w:lang w:val="en-US"/>
        </w:rPr>
        <w:t>fokozott</w:t>
      </w:r>
      <w:proofErr w:type="spellEnd"/>
      <w:r w:rsidRPr="00347410">
        <w:t xml:space="preserve"> </w:t>
      </w:r>
      <w:proofErr w:type="spellStart"/>
      <w:r w:rsidRPr="00347410">
        <w:rPr>
          <w:lang w:val="en-US"/>
        </w:rPr>
        <w:t>motoros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aktivitással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járó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kórképek</w:t>
      </w:r>
      <w:proofErr w:type="spellEnd"/>
      <w:r w:rsidRPr="00347410">
        <w:rPr>
          <w:lang w:val="en-US"/>
        </w:rPr>
        <w:t xml:space="preserve"> (pl. </w:t>
      </w:r>
      <w:proofErr w:type="spellStart"/>
      <w:r w:rsidRPr="00347410">
        <w:rPr>
          <w:lang w:val="en-US"/>
        </w:rPr>
        <w:t>strychnin</w:t>
      </w:r>
      <w:proofErr w:type="spellEnd"/>
      <w:r w:rsidRPr="00347410">
        <w:rPr>
          <w:lang w:val="en-US"/>
        </w:rPr>
        <w:t xml:space="preserve">, tetanus </w:t>
      </w:r>
      <w:proofErr w:type="spellStart"/>
      <w:r w:rsidRPr="00347410">
        <w:rPr>
          <w:lang w:val="en-US"/>
        </w:rPr>
        <w:t>mérgezés</w:t>
      </w:r>
      <w:proofErr w:type="spellEnd"/>
      <w:r w:rsidRPr="00347410">
        <w:rPr>
          <w:lang w:val="en-US"/>
        </w:rPr>
        <w:t xml:space="preserve">, </w:t>
      </w:r>
      <w:proofErr w:type="spellStart"/>
      <w:r w:rsidRPr="00347410">
        <w:rPr>
          <w:lang w:val="en-US"/>
        </w:rPr>
        <w:t>elektroshock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terápia</w:t>
      </w:r>
      <w:proofErr w:type="spellEnd"/>
      <w:r w:rsidRPr="00347410">
        <w:rPr>
          <w:lang w:val="en-US"/>
        </w:rPr>
        <w:t>)</w:t>
      </w:r>
    </w:p>
    <w:p w14:paraId="478A49C4" w14:textId="77777777" w:rsidR="00C31E3D" w:rsidRDefault="00C31E3D" w:rsidP="00347410">
      <w:pPr>
        <w:spacing w:after="60"/>
        <w:rPr>
          <w:b/>
          <w:bCs/>
          <w:i/>
          <w:iCs/>
        </w:rPr>
      </w:pPr>
    </w:p>
    <w:p w14:paraId="79141500" w14:textId="77777777" w:rsidR="00C31E3D" w:rsidRDefault="00C31E3D" w:rsidP="00347410">
      <w:pPr>
        <w:spacing w:after="60"/>
        <w:rPr>
          <w:b/>
          <w:bCs/>
          <w:i/>
          <w:iCs/>
        </w:rPr>
      </w:pPr>
    </w:p>
    <w:p w14:paraId="73CFDBB2" w14:textId="1F3CC311" w:rsidR="00347410" w:rsidRPr="00347410" w:rsidRDefault="00347410" w:rsidP="00347410">
      <w:pPr>
        <w:spacing w:after="60"/>
        <w:rPr>
          <w:sz w:val="24"/>
          <w:szCs w:val="24"/>
        </w:rPr>
      </w:pPr>
      <w:proofErr w:type="spellStart"/>
      <w:r w:rsidRPr="00347410">
        <w:rPr>
          <w:b/>
          <w:bCs/>
          <w:i/>
          <w:iCs/>
          <w:sz w:val="24"/>
          <w:szCs w:val="24"/>
        </w:rPr>
        <w:lastRenderedPageBreak/>
        <w:t>praejunctionalis</w:t>
      </w:r>
      <w:proofErr w:type="spellEnd"/>
      <w:r w:rsidRPr="00347410">
        <w:rPr>
          <w:b/>
          <w:bCs/>
          <w:i/>
          <w:iCs/>
          <w:sz w:val="24"/>
          <w:szCs w:val="24"/>
        </w:rPr>
        <w:t xml:space="preserve"> blokkot</w:t>
      </w:r>
      <w:r w:rsidRPr="00347410">
        <w:rPr>
          <w:i/>
          <w:iCs/>
          <w:sz w:val="24"/>
          <w:szCs w:val="24"/>
        </w:rPr>
        <w:t xml:space="preserve"> </w:t>
      </w:r>
      <w:r w:rsidRPr="00347410">
        <w:rPr>
          <w:sz w:val="24"/>
          <w:szCs w:val="24"/>
        </w:rPr>
        <w:t xml:space="preserve">okozó szerek </w:t>
      </w:r>
    </w:p>
    <w:p w14:paraId="082C3953" w14:textId="77777777" w:rsidR="00347410" w:rsidRPr="00347410" w:rsidRDefault="00347410" w:rsidP="005A4D64">
      <w:pPr>
        <w:spacing w:after="60"/>
        <w:ind w:firstLine="708"/>
      </w:pPr>
      <w:r w:rsidRPr="00347410">
        <w:t xml:space="preserve">az idegimpulzus hatását gátolják, de az </w:t>
      </w:r>
      <w:proofErr w:type="spellStart"/>
      <w:r w:rsidRPr="00347410">
        <w:t>acetilkolin</w:t>
      </w:r>
      <w:proofErr w:type="spellEnd"/>
      <w:r w:rsidRPr="00347410">
        <w:t xml:space="preserve"> okozta izomkontrakciót nem</w:t>
      </w:r>
    </w:p>
    <w:p w14:paraId="239FC9CB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b/>
          <w:bCs/>
          <w:u w:val="single"/>
        </w:rPr>
        <w:t>Botulinum</w:t>
      </w:r>
      <w:proofErr w:type="spellEnd"/>
      <w:r w:rsidRPr="00347410">
        <w:rPr>
          <w:b/>
          <w:bCs/>
          <w:u w:val="single"/>
        </w:rPr>
        <w:t xml:space="preserve"> toxin</w:t>
      </w:r>
    </w:p>
    <w:p w14:paraId="440D43C4" w14:textId="77777777" w:rsidR="00347410" w:rsidRPr="00347410" w:rsidRDefault="00347410" w:rsidP="00347410">
      <w:pPr>
        <w:numPr>
          <w:ilvl w:val="0"/>
          <w:numId w:val="37"/>
        </w:numPr>
        <w:spacing w:after="60"/>
      </w:pPr>
      <w:r w:rsidRPr="00347410">
        <w:t xml:space="preserve">a </w:t>
      </w:r>
      <w:proofErr w:type="spellStart"/>
      <w:r w:rsidRPr="00347410">
        <w:rPr>
          <w:i/>
          <w:iCs/>
        </w:rPr>
        <w:t>Clostridium</w:t>
      </w:r>
      <w:proofErr w:type="spellEnd"/>
      <w:r w:rsidRPr="00347410">
        <w:rPr>
          <w:i/>
          <w:iCs/>
        </w:rPr>
        <w:t xml:space="preserve"> </w:t>
      </w:r>
      <w:proofErr w:type="spellStart"/>
      <w:r w:rsidRPr="00347410">
        <w:rPr>
          <w:i/>
          <w:iCs/>
        </w:rPr>
        <w:t>botulinum</w:t>
      </w:r>
      <w:proofErr w:type="spellEnd"/>
      <w:r w:rsidRPr="00347410">
        <w:t xml:space="preserve"> nevű baktérium által termelt fehérje természetű </w:t>
      </w:r>
      <w:proofErr w:type="spellStart"/>
      <w:r w:rsidRPr="00347410">
        <w:t>exotoxin</w:t>
      </w:r>
      <w:proofErr w:type="spellEnd"/>
    </w:p>
    <w:p w14:paraId="4BED99EF" w14:textId="77777777" w:rsidR="00347410" w:rsidRPr="00347410" w:rsidRDefault="00347410" w:rsidP="00347410">
      <w:pPr>
        <w:numPr>
          <w:ilvl w:val="0"/>
          <w:numId w:val="37"/>
        </w:numPr>
        <w:spacing w:after="60"/>
      </w:pPr>
      <w:r w:rsidRPr="00347410">
        <w:rPr>
          <w:i/>
          <w:iCs/>
        </w:rPr>
        <w:t xml:space="preserve">gátolja az </w:t>
      </w:r>
      <w:proofErr w:type="spellStart"/>
      <w:r w:rsidRPr="00347410">
        <w:rPr>
          <w:i/>
          <w:iCs/>
        </w:rPr>
        <w:t>acetil-kolin</w:t>
      </w:r>
      <w:proofErr w:type="spellEnd"/>
      <w:r w:rsidRPr="00347410">
        <w:rPr>
          <w:i/>
          <w:iCs/>
        </w:rPr>
        <w:t xml:space="preserve"> </w:t>
      </w:r>
      <w:proofErr w:type="spellStart"/>
      <w:r w:rsidRPr="00347410">
        <w:rPr>
          <w:i/>
          <w:iCs/>
        </w:rPr>
        <w:t>exocytosissal</w:t>
      </w:r>
      <w:proofErr w:type="spellEnd"/>
      <w:r w:rsidRPr="00347410">
        <w:rPr>
          <w:i/>
          <w:iCs/>
        </w:rPr>
        <w:t xml:space="preserve"> történő felszabadulását</w:t>
      </w:r>
    </w:p>
    <w:p w14:paraId="75373698" w14:textId="77777777" w:rsidR="00347410" w:rsidRPr="00347410" w:rsidRDefault="00347410" w:rsidP="00347410">
      <w:pPr>
        <w:numPr>
          <w:ilvl w:val="0"/>
          <w:numId w:val="37"/>
        </w:numPr>
        <w:spacing w:after="60"/>
      </w:pPr>
      <w:r w:rsidRPr="00347410">
        <w:t>kis adagját az izomba injektálva több hónapig tartó izomtónus-csökkenést okoz</w:t>
      </w:r>
    </w:p>
    <w:p w14:paraId="62365E14" w14:textId="77777777" w:rsidR="00347410" w:rsidRPr="00347410" w:rsidRDefault="00347410" w:rsidP="00347410">
      <w:pPr>
        <w:numPr>
          <w:ilvl w:val="0"/>
          <w:numId w:val="37"/>
        </w:numPr>
        <w:spacing w:after="60"/>
      </w:pPr>
      <w:proofErr w:type="spellStart"/>
      <w:r w:rsidRPr="00347410">
        <w:t>ránctalanításra</w:t>
      </w:r>
      <w:proofErr w:type="spellEnd"/>
      <w:r w:rsidRPr="00347410">
        <w:t>, a szemészetben kancsalság kezelésére használják</w:t>
      </w:r>
    </w:p>
    <w:p w14:paraId="5AC3FEA7" w14:textId="77777777" w:rsidR="00347410" w:rsidRPr="00347410" w:rsidRDefault="00347410" w:rsidP="00347410">
      <w:pPr>
        <w:numPr>
          <w:ilvl w:val="0"/>
          <w:numId w:val="37"/>
        </w:numPr>
        <w:spacing w:after="60"/>
      </w:pPr>
      <w:r w:rsidRPr="00347410">
        <w:t xml:space="preserve">a </w:t>
      </w:r>
      <w:proofErr w:type="spellStart"/>
      <w:r w:rsidRPr="00347410">
        <w:t>spasticitas</w:t>
      </w:r>
      <w:proofErr w:type="spellEnd"/>
      <w:r w:rsidRPr="00347410">
        <w:t xml:space="preserve"> terápiájában is eredményesen alkalmazzák</w:t>
      </w:r>
    </w:p>
    <w:p w14:paraId="7F11D016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b/>
          <w:bCs/>
          <w:i/>
          <w:iCs/>
          <w:u w:val="single"/>
        </w:rPr>
        <w:t>dantrolen</w:t>
      </w:r>
      <w:proofErr w:type="spellEnd"/>
    </w:p>
    <w:p w14:paraId="6968CC02" w14:textId="77777777" w:rsidR="00347410" w:rsidRPr="00347410" w:rsidRDefault="00347410" w:rsidP="00347410">
      <w:pPr>
        <w:numPr>
          <w:ilvl w:val="0"/>
          <w:numId w:val="38"/>
        </w:numPr>
        <w:spacing w:after="60"/>
      </w:pPr>
      <w:r w:rsidRPr="00347410">
        <w:t xml:space="preserve">a vázizomrostokban csökkenti a </w:t>
      </w:r>
      <w:proofErr w:type="spellStart"/>
      <w:r w:rsidRPr="00347410">
        <w:t>szarkoplazmatikus</w:t>
      </w:r>
      <w:proofErr w:type="spellEnd"/>
      <w:r w:rsidRPr="00347410">
        <w:t xml:space="preserve"> </w:t>
      </w:r>
      <w:proofErr w:type="spellStart"/>
      <w:r w:rsidRPr="00347410">
        <w:t>retikulumból</w:t>
      </w:r>
      <w:proofErr w:type="spellEnd"/>
      <w:r w:rsidRPr="00347410">
        <w:t xml:space="preserve"> történő </w:t>
      </w:r>
      <w:proofErr w:type="spellStart"/>
      <w:r w:rsidRPr="00347410">
        <w:t>Ca</w:t>
      </w:r>
      <w:proofErr w:type="spellEnd"/>
      <w:r w:rsidRPr="00347410">
        <w:rPr>
          <w:vertAlign w:val="superscript"/>
        </w:rPr>
        <w:t>++</w:t>
      </w:r>
      <w:r w:rsidRPr="00347410">
        <w:t xml:space="preserve">-felszabadulást </w:t>
      </w:r>
    </w:p>
    <w:p w14:paraId="746757D8" w14:textId="77777777" w:rsidR="00347410" w:rsidRPr="00347410" w:rsidRDefault="00347410" w:rsidP="00347410">
      <w:pPr>
        <w:numPr>
          <w:ilvl w:val="0"/>
          <w:numId w:val="38"/>
        </w:numPr>
        <w:spacing w:after="60"/>
      </w:pPr>
      <w:r w:rsidRPr="00347410">
        <w:t xml:space="preserve">stroke vagy sclerosis multiplex okozta </w:t>
      </w:r>
      <w:proofErr w:type="spellStart"/>
      <w:r w:rsidRPr="00347410">
        <w:t>spasticitas</w:t>
      </w:r>
      <w:proofErr w:type="spellEnd"/>
      <w:r w:rsidRPr="00347410">
        <w:t xml:space="preserve"> intézeti kezelésére </w:t>
      </w:r>
    </w:p>
    <w:p w14:paraId="3BA1E19F" w14:textId="77777777" w:rsidR="00347410" w:rsidRPr="00347410" w:rsidRDefault="00347410" w:rsidP="00347410">
      <w:pPr>
        <w:numPr>
          <w:ilvl w:val="0"/>
          <w:numId w:val="38"/>
        </w:numPr>
        <w:spacing w:after="60"/>
      </w:pPr>
      <w:r w:rsidRPr="00347410">
        <w:t xml:space="preserve">használatos a gőznarkotikumok ritka mellékhatásaként kialakuló </w:t>
      </w:r>
      <w:proofErr w:type="spellStart"/>
      <w:r w:rsidRPr="00347410">
        <w:t>malignus</w:t>
      </w:r>
      <w:proofErr w:type="spellEnd"/>
      <w:r w:rsidRPr="00347410">
        <w:t xml:space="preserve"> </w:t>
      </w:r>
      <w:proofErr w:type="spellStart"/>
      <w:r w:rsidRPr="00347410">
        <w:t>hyperthermia</w:t>
      </w:r>
      <w:proofErr w:type="spellEnd"/>
      <w:r w:rsidRPr="00347410">
        <w:t xml:space="preserve">, illetve az </w:t>
      </w:r>
      <w:proofErr w:type="spellStart"/>
      <w:r w:rsidRPr="00347410">
        <w:t>antipszichotikumok</w:t>
      </w:r>
      <w:proofErr w:type="spellEnd"/>
      <w:r w:rsidRPr="00347410">
        <w:t xml:space="preserve"> hatására kialakuló </w:t>
      </w:r>
      <w:proofErr w:type="spellStart"/>
      <w:r w:rsidRPr="00347410">
        <w:t>neurolepticus</w:t>
      </w:r>
      <w:proofErr w:type="spellEnd"/>
      <w:r w:rsidRPr="00347410">
        <w:t xml:space="preserve"> </w:t>
      </w:r>
      <w:proofErr w:type="spellStart"/>
      <w:r w:rsidRPr="00347410">
        <w:t>malignus</w:t>
      </w:r>
      <w:proofErr w:type="spellEnd"/>
      <w:r w:rsidRPr="00347410">
        <w:t xml:space="preserve"> szindróma akut ellátásában is, intravénásan adva</w:t>
      </w:r>
    </w:p>
    <w:p w14:paraId="72B83EEF" w14:textId="77777777" w:rsidR="005A4D64" w:rsidRDefault="005A4D64" w:rsidP="00347410">
      <w:pPr>
        <w:spacing w:after="60"/>
        <w:rPr>
          <w:b/>
          <w:bCs/>
          <w:sz w:val="24"/>
          <w:szCs w:val="24"/>
        </w:rPr>
      </w:pPr>
    </w:p>
    <w:p w14:paraId="3190CF56" w14:textId="49559169" w:rsidR="00347410" w:rsidRPr="00347410" w:rsidRDefault="00347410" w:rsidP="00347410">
      <w:pPr>
        <w:spacing w:after="60"/>
        <w:rPr>
          <w:sz w:val="24"/>
          <w:szCs w:val="24"/>
        </w:rPr>
      </w:pPr>
      <w:proofErr w:type="spellStart"/>
      <w:r w:rsidRPr="00347410">
        <w:rPr>
          <w:b/>
          <w:bCs/>
          <w:sz w:val="24"/>
          <w:szCs w:val="24"/>
        </w:rPr>
        <w:t>postjunctionalis</w:t>
      </w:r>
      <w:proofErr w:type="spellEnd"/>
      <w:r w:rsidRPr="00347410">
        <w:rPr>
          <w:b/>
          <w:bCs/>
          <w:sz w:val="24"/>
          <w:szCs w:val="24"/>
        </w:rPr>
        <w:t xml:space="preserve"> blokkot </w:t>
      </w:r>
      <w:r w:rsidRPr="00347410">
        <w:rPr>
          <w:sz w:val="24"/>
          <w:szCs w:val="24"/>
        </w:rPr>
        <w:t xml:space="preserve">okozó szerek </w:t>
      </w:r>
    </w:p>
    <w:p w14:paraId="1B6EF361" w14:textId="77777777" w:rsidR="00347410" w:rsidRPr="00347410" w:rsidRDefault="00347410" w:rsidP="005A4D64">
      <w:pPr>
        <w:spacing w:after="60"/>
      </w:pPr>
      <w:r w:rsidRPr="00347410">
        <w:t xml:space="preserve">a motoros véglemezen ható vegyületek az idegimpulzus és az </w:t>
      </w:r>
      <w:proofErr w:type="spellStart"/>
      <w:r w:rsidRPr="00347410">
        <w:t>acetilkolin</w:t>
      </w:r>
      <w:proofErr w:type="spellEnd"/>
      <w:r w:rsidRPr="00347410">
        <w:t xml:space="preserve"> hatását egyaránt felfüggesztik</w:t>
      </w:r>
    </w:p>
    <w:p w14:paraId="3CC9CA84" w14:textId="77777777" w:rsidR="005A4D64" w:rsidRDefault="005A4D64" w:rsidP="00347410">
      <w:pPr>
        <w:spacing w:after="60"/>
        <w:rPr>
          <w:b/>
          <w:bCs/>
          <w:i/>
          <w:iCs/>
        </w:rPr>
      </w:pPr>
    </w:p>
    <w:p w14:paraId="0A7BA19D" w14:textId="20D8EB5B" w:rsidR="00347410" w:rsidRPr="00347410" w:rsidRDefault="00347410" w:rsidP="00347410">
      <w:pPr>
        <w:spacing w:after="60"/>
        <w:rPr>
          <w:b/>
          <w:bCs/>
        </w:rPr>
      </w:pPr>
      <w:r w:rsidRPr="00347410">
        <w:rPr>
          <w:b/>
          <w:bCs/>
          <w:i/>
          <w:iCs/>
        </w:rPr>
        <w:t xml:space="preserve">nem </w:t>
      </w:r>
      <w:proofErr w:type="spellStart"/>
      <w:r w:rsidRPr="00347410">
        <w:rPr>
          <w:b/>
          <w:bCs/>
          <w:i/>
          <w:iCs/>
        </w:rPr>
        <w:t>depolarizáló</w:t>
      </w:r>
      <w:proofErr w:type="spellEnd"/>
      <w:r w:rsidRPr="00347410">
        <w:rPr>
          <w:b/>
          <w:bCs/>
          <w:i/>
          <w:iCs/>
        </w:rPr>
        <w:t xml:space="preserve"> </w:t>
      </w:r>
      <w:proofErr w:type="spellStart"/>
      <w:r w:rsidRPr="00347410">
        <w:rPr>
          <w:b/>
          <w:bCs/>
          <w:i/>
          <w:iCs/>
        </w:rPr>
        <w:t>izomrelaxánsok</w:t>
      </w:r>
      <w:proofErr w:type="spellEnd"/>
    </w:p>
    <w:p w14:paraId="43F3C18D" w14:textId="77777777" w:rsidR="00347410" w:rsidRPr="00347410" w:rsidRDefault="00347410" w:rsidP="00347410">
      <w:pPr>
        <w:numPr>
          <w:ilvl w:val="0"/>
          <w:numId w:val="40"/>
        </w:numPr>
        <w:spacing w:after="60"/>
      </w:pPr>
      <w:r w:rsidRPr="00347410">
        <w:t xml:space="preserve">a membrán érzékenysége csökken az </w:t>
      </w:r>
      <w:proofErr w:type="spellStart"/>
      <w:r w:rsidRPr="00347410">
        <w:t>acetilkolin</w:t>
      </w:r>
      <w:proofErr w:type="spellEnd"/>
      <w:r w:rsidRPr="00347410">
        <w:t xml:space="preserve"> iránt</w:t>
      </w:r>
    </w:p>
    <w:p w14:paraId="79551CEE" w14:textId="77777777" w:rsidR="00347410" w:rsidRPr="00347410" w:rsidRDefault="00347410" w:rsidP="00347410">
      <w:pPr>
        <w:numPr>
          <w:ilvl w:val="0"/>
          <w:numId w:val="40"/>
        </w:numPr>
        <w:spacing w:after="60"/>
      </w:pPr>
      <w:r w:rsidRPr="00347410">
        <w:t xml:space="preserve">a </w:t>
      </w:r>
      <w:proofErr w:type="spellStart"/>
      <w:r w:rsidRPr="00347410">
        <w:t>neuromuscularis</w:t>
      </w:r>
      <w:proofErr w:type="spellEnd"/>
      <w:r w:rsidRPr="00347410">
        <w:t xml:space="preserve"> </w:t>
      </w:r>
      <w:proofErr w:type="spellStart"/>
      <w:r w:rsidRPr="00347410">
        <w:t>junctioban</w:t>
      </w:r>
      <w:proofErr w:type="spellEnd"/>
      <w:r w:rsidRPr="00347410">
        <w:t xml:space="preserve"> az </w:t>
      </w:r>
      <w:proofErr w:type="spellStart"/>
      <w:r w:rsidRPr="00347410">
        <w:t>ACh-nal</w:t>
      </w:r>
      <w:proofErr w:type="spellEnd"/>
      <w:r w:rsidRPr="00347410">
        <w:t xml:space="preserve"> </w:t>
      </w:r>
      <w:proofErr w:type="spellStart"/>
      <w:r w:rsidRPr="00347410">
        <w:t>kompetícióba</w:t>
      </w:r>
      <w:proofErr w:type="spellEnd"/>
      <w:r w:rsidRPr="00347410">
        <w:t xml:space="preserve"> lépnek, a receptoron elfoglalják annak helyét, de ez a kötés nem eredményezi a receptor ingerületét, így izom-összehúzódás nem alakul ki</w:t>
      </w:r>
    </w:p>
    <w:p w14:paraId="5143C714" w14:textId="77777777" w:rsidR="00347410" w:rsidRPr="00347410" w:rsidRDefault="00347410" w:rsidP="00347410">
      <w:pPr>
        <w:numPr>
          <w:ilvl w:val="0"/>
          <w:numId w:val="40"/>
        </w:numPr>
        <w:spacing w:after="60"/>
      </w:pPr>
      <w:r w:rsidRPr="00347410">
        <w:t xml:space="preserve">hatásuk az </w:t>
      </w:r>
      <w:proofErr w:type="spellStart"/>
      <w:r w:rsidRPr="00347410">
        <w:t>acetilkolin</w:t>
      </w:r>
      <w:proofErr w:type="spellEnd"/>
      <w:r w:rsidRPr="00347410">
        <w:t>-molekulák számának emelésével felfüggeszthető</w:t>
      </w:r>
    </w:p>
    <w:p w14:paraId="5480C912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b/>
          <w:bCs/>
          <w:i/>
          <w:iCs/>
          <w:u w:val="single"/>
        </w:rPr>
        <w:t>rocuronium</w:t>
      </w:r>
      <w:proofErr w:type="spellEnd"/>
      <w:r w:rsidRPr="00347410">
        <w:rPr>
          <w:b/>
          <w:bCs/>
          <w:i/>
          <w:iCs/>
          <w:u w:val="single"/>
        </w:rPr>
        <w:t xml:space="preserve"> </w:t>
      </w:r>
      <w:r w:rsidRPr="00347410">
        <w:rPr>
          <w:u w:val="single"/>
        </w:rPr>
        <w:t>(</w:t>
      </w:r>
      <w:proofErr w:type="spellStart"/>
      <w:r w:rsidRPr="00347410">
        <w:rPr>
          <w:u w:val="single"/>
        </w:rPr>
        <w:t>Esmeron</w:t>
      </w:r>
      <w:proofErr w:type="spellEnd"/>
      <w:r w:rsidRPr="00347410">
        <w:rPr>
          <w:u w:val="single"/>
        </w:rPr>
        <w:t>)</w:t>
      </w:r>
    </w:p>
    <w:p w14:paraId="6BAEA934" w14:textId="77777777" w:rsidR="00347410" w:rsidRPr="00347410" w:rsidRDefault="00347410" w:rsidP="00347410">
      <w:pPr>
        <w:numPr>
          <w:ilvl w:val="0"/>
          <w:numId w:val="41"/>
        </w:numPr>
        <w:spacing w:after="60"/>
      </w:pPr>
      <w:r w:rsidRPr="00347410">
        <w:t xml:space="preserve">képes gátolni a </w:t>
      </w:r>
      <w:proofErr w:type="spellStart"/>
      <w:r w:rsidRPr="00347410">
        <w:t>muszkarinreceptorokat</w:t>
      </w:r>
      <w:proofErr w:type="spellEnd"/>
      <w:r w:rsidRPr="00347410">
        <w:t xml:space="preserve"> is</w:t>
      </w:r>
    </w:p>
    <w:p w14:paraId="269E1EC9" w14:textId="77777777" w:rsidR="00347410" w:rsidRPr="00347410" w:rsidRDefault="00347410" w:rsidP="00347410">
      <w:pPr>
        <w:numPr>
          <w:ilvl w:val="0"/>
          <w:numId w:val="41"/>
        </w:numPr>
        <w:spacing w:after="60"/>
      </w:pPr>
      <w:r w:rsidRPr="00347410">
        <w:t xml:space="preserve">bizonyos esetekben </w:t>
      </w:r>
      <w:proofErr w:type="spellStart"/>
      <w:r w:rsidRPr="00347410">
        <w:t>tachycardiát</w:t>
      </w:r>
      <w:proofErr w:type="spellEnd"/>
      <w:r w:rsidRPr="00347410">
        <w:t xml:space="preserve"> okozhatnak</w:t>
      </w:r>
    </w:p>
    <w:p w14:paraId="1B0FD844" w14:textId="77777777" w:rsidR="00347410" w:rsidRPr="00347410" w:rsidRDefault="00347410" w:rsidP="00347410">
      <w:pPr>
        <w:numPr>
          <w:ilvl w:val="0"/>
          <w:numId w:val="41"/>
        </w:numPr>
        <w:spacing w:after="60"/>
      </w:pPr>
      <w:r w:rsidRPr="00347410">
        <w:t xml:space="preserve">1 perc alatt alakul ki </w:t>
      </w:r>
      <w:proofErr w:type="spellStart"/>
      <w:r w:rsidRPr="00347410">
        <w:t>intubációt</w:t>
      </w:r>
      <w:proofErr w:type="spellEnd"/>
      <w:r w:rsidRPr="00347410">
        <w:t xml:space="preserve"> kellőképpen segítő relaxáció</w:t>
      </w:r>
    </w:p>
    <w:p w14:paraId="49E87AF9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b/>
          <w:bCs/>
          <w:i/>
          <w:iCs/>
          <w:u w:val="single"/>
        </w:rPr>
        <w:t>vecuronium</w:t>
      </w:r>
      <w:proofErr w:type="spellEnd"/>
      <w:r w:rsidRPr="00347410">
        <w:rPr>
          <w:b/>
          <w:bCs/>
          <w:i/>
          <w:iCs/>
          <w:u w:val="single"/>
        </w:rPr>
        <w:t xml:space="preserve"> </w:t>
      </w:r>
      <w:r w:rsidRPr="00347410">
        <w:rPr>
          <w:i/>
          <w:iCs/>
          <w:u w:val="single"/>
        </w:rPr>
        <w:t>(</w:t>
      </w:r>
      <w:proofErr w:type="spellStart"/>
      <w:r w:rsidRPr="00347410">
        <w:rPr>
          <w:i/>
          <w:iCs/>
          <w:u w:val="single"/>
        </w:rPr>
        <w:t>Norcuron</w:t>
      </w:r>
      <w:proofErr w:type="spellEnd"/>
      <w:r w:rsidRPr="00347410">
        <w:rPr>
          <w:i/>
          <w:iCs/>
          <w:u w:val="single"/>
        </w:rPr>
        <w:t>)</w:t>
      </w:r>
    </w:p>
    <w:p w14:paraId="76C28D3A" w14:textId="77777777" w:rsidR="00347410" w:rsidRPr="00347410" w:rsidRDefault="00347410" w:rsidP="00347410">
      <w:pPr>
        <w:numPr>
          <w:ilvl w:val="0"/>
          <w:numId w:val="42"/>
        </w:numPr>
        <w:spacing w:after="60"/>
      </w:pPr>
      <w:r w:rsidRPr="00347410">
        <w:t>h</w:t>
      </w:r>
      <w:proofErr w:type="spellStart"/>
      <w:r w:rsidRPr="00347410">
        <w:rPr>
          <w:lang w:val="en-US"/>
        </w:rPr>
        <w:t>atás</w:t>
      </w:r>
      <w:proofErr w:type="spellEnd"/>
      <w:r w:rsidRPr="00347410">
        <w:rPr>
          <w:lang w:val="en-US"/>
        </w:rPr>
        <w:t xml:space="preserve">: 2-3 </w:t>
      </w:r>
      <w:proofErr w:type="spellStart"/>
      <w:r w:rsidRPr="00347410">
        <w:rPr>
          <w:lang w:val="en-US"/>
        </w:rPr>
        <w:t>percen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belül</w:t>
      </w:r>
      <w:proofErr w:type="spellEnd"/>
    </w:p>
    <w:p w14:paraId="20B0E40E" w14:textId="77777777" w:rsidR="00347410" w:rsidRPr="00347410" w:rsidRDefault="00347410" w:rsidP="00347410">
      <w:pPr>
        <w:numPr>
          <w:ilvl w:val="0"/>
          <w:numId w:val="42"/>
        </w:numPr>
        <w:spacing w:after="60"/>
      </w:pPr>
      <w:r w:rsidRPr="00347410">
        <w:t>t</w:t>
      </w:r>
      <w:proofErr w:type="spellStart"/>
      <w:r w:rsidRPr="00347410">
        <w:rPr>
          <w:lang w:val="en-US"/>
        </w:rPr>
        <w:t>artam</w:t>
      </w:r>
      <w:proofErr w:type="spellEnd"/>
      <w:r w:rsidRPr="00347410">
        <w:rPr>
          <w:lang w:val="en-US"/>
        </w:rPr>
        <w:t xml:space="preserve">: 20-30 perc </w:t>
      </w:r>
    </w:p>
    <w:p w14:paraId="3D29BBD6" w14:textId="77777777" w:rsidR="00347410" w:rsidRPr="00347410" w:rsidRDefault="00347410" w:rsidP="00347410">
      <w:pPr>
        <w:numPr>
          <w:ilvl w:val="0"/>
          <w:numId w:val="42"/>
        </w:numPr>
        <w:spacing w:after="60"/>
      </w:pPr>
      <w:proofErr w:type="spellStart"/>
      <w:r w:rsidRPr="00347410">
        <w:rPr>
          <w:lang w:val="en-US"/>
        </w:rPr>
        <w:t>intubálás</w:t>
      </w:r>
      <w:proofErr w:type="spellEnd"/>
      <w:r w:rsidRPr="00347410">
        <w:rPr>
          <w:lang w:val="en-US"/>
        </w:rPr>
        <w:t xml:space="preserve">, </w:t>
      </w:r>
      <w:proofErr w:type="spellStart"/>
      <w:r w:rsidRPr="00347410">
        <w:rPr>
          <w:lang w:val="en-US"/>
        </w:rPr>
        <w:t>rövid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műtéti</w:t>
      </w:r>
      <w:proofErr w:type="spellEnd"/>
      <w:r w:rsidRPr="00347410">
        <w:t xml:space="preserve"> </w:t>
      </w:r>
      <w:proofErr w:type="spellStart"/>
      <w:r w:rsidRPr="00347410">
        <w:rPr>
          <w:lang w:val="en-US"/>
        </w:rPr>
        <w:t>beavatkozás</w:t>
      </w:r>
      <w:proofErr w:type="spellEnd"/>
    </w:p>
    <w:p w14:paraId="4CB57B9F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b/>
          <w:bCs/>
          <w:i/>
          <w:iCs/>
          <w:u w:val="single"/>
        </w:rPr>
        <w:t>mivacurium</w:t>
      </w:r>
      <w:proofErr w:type="spellEnd"/>
      <w:r w:rsidRPr="00347410">
        <w:rPr>
          <w:i/>
          <w:iCs/>
          <w:u w:val="single"/>
        </w:rPr>
        <w:t xml:space="preserve"> (</w:t>
      </w:r>
      <w:proofErr w:type="spellStart"/>
      <w:r w:rsidRPr="00347410">
        <w:rPr>
          <w:i/>
          <w:iCs/>
          <w:u w:val="single"/>
        </w:rPr>
        <w:t>Mivacron</w:t>
      </w:r>
      <w:proofErr w:type="spellEnd"/>
      <w:r w:rsidRPr="00347410">
        <w:rPr>
          <w:i/>
          <w:iCs/>
          <w:u w:val="single"/>
        </w:rPr>
        <w:t>)</w:t>
      </w:r>
    </w:p>
    <w:p w14:paraId="69546152" w14:textId="77777777" w:rsidR="00347410" w:rsidRPr="00347410" w:rsidRDefault="00347410" w:rsidP="00347410">
      <w:pPr>
        <w:numPr>
          <w:ilvl w:val="0"/>
          <w:numId w:val="43"/>
        </w:numPr>
        <w:spacing w:after="60"/>
      </w:pPr>
      <w:r w:rsidRPr="00347410">
        <w:t xml:space="preserve">a legrövidebb hatástartamú gyógyszer ebben a csoportban </w:t>
      </w:r>
    </w:p>
    <w:p w14:paraId="65266978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proofErr w:type="gramStart"/>
      <w:r w:rsidRPr="00347410">
        <w:rPr>
          <w:b/>
          <w:bCs/>
          <w:i/>
          <w:iCs/>
          <w:u w:val="single"/>
        </w:rPr>
        <w:t>atracurium</w:t>
      </w:r>
      <w:proofErr w:type="spellEnd"/>
      <w:r w:rsidRPr="00347410">
        <w:rPr>
          <w:u w:val="single"/>
        </w:rPr>
        <w:t>(</w:t>
      </w:r>
      <w:proofErr w:type="spellStart"/>
      <w:proofErr w:type="gramEnd"/>
      <w:r w:rsidRPr="00347410">
        <w:rPr>
          <w:u w:val="single"/>
        </w:rPr>
        <w:t>Tracrium</w:t>
      </w:r>
      <w:proofErr w:type="spellEnd"/>
      <w:r w:rsidRPr="00347410">
        <w:rPr>
          <w:u w:val="single"/>
        </w:rPr>
        <w:t>)</w:t>
      </w:r>
    </w:p>
    <w:p w14:paraId="0DA902E7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 xml:space="preserve">spontán hidrolízis útján </w:t>
      </w:r>
      <w:proofErr w:type="spellStart"/>
      <w:r w:rsidRPr="00347410">
        <w:t>lipidoldékony</w:t>
      </w:r>
      <w:proofErr w:type="spellEnd"/>
      <w:r w:rsidRPr="00347410">
        <w:t xml:space="preserve"> anyag képződik, amely átlép a vér-agy gáton, és nagy koncentrációban görcsöket okozhat</w:t>
      </w:r>
    </w:p>
    <w:p w14:paraId="27E11762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>h</w:t>
      </w:r>
      <w:proofErr w:type="spellStart"/>
      <w:r w:rsidRPr="00347410">
        <w:rPr>
          <w:lang w:val="en-US"/>
        </w:rPr>
        <w:t>atás</w:t>
      </w:r>
      <w:proofErr w:type="spellEnd"/>
      <w:r w:rsidRPr="00347410">
        <w:rPr>
          <w:lang w:val="en-US"/>
        </w:rPr>
        <w:t xml:space="preserve">: 2 </w:t>
      </w:r>
      <w:proofErr w:type="spellStart"/>
      <w:r w:rsidRPr="00347410">
        <w:rPr>
          <w:lang w:val="en-US"/>
        </w:rPr>
        <w:t>percen</w:t>
      </w:r>
      <w:proofErr w:type="spellEnd"/>
      <w:r w:rsidRPr="00347410">
        <w:rPr>
          <w:lang w:val="en-US"/>
        </w:rPr>
        <w:t xml:space="preserve"> </w:t>
      </w:r>
      <w:proofErr w:type="spellStart"/>
      <w:r w:rsidRPr="00347410">
        <w:rPr>
          <w:lang w:val="en-US"/>
        </w:rPr>
        <w:t>belül</w:t>
      </w:r>
      <w:proofErr w:type="spellEnd"/>
    </w:p>
    <w:p w14:paraId="014ADEAD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>t</w:t>
      </w:r>
      <w:proofErr w:type="spellStart"/>
      <w:r w:rsidRPr="00347410">
        <w:rPr>
          <w:lang w:val="en-US"/>
        </w:rPr>
        <w:t>artam</w:t>
      </w:r>
      <w:proofErr w:type="spellEnd"/>
      <w:r w:rsidRPr="00347410">
        <w:rPr>
          <w:lang w:val="en-US"/>
        </w:rPr>
        <w:t>: 15-30 perc</w:t>
      </w:r>
    </w:p>
    <w:p w14:paraId="0348F483" w14:textId="77777777" w:rsidR="005A4D64" w:rsidRDefault="005A4D64" w:rsidP="005A4D64">
      <w:pPr>
        <w:spacing w:after="60"/>
        <w:rPr>
          <w:b/>
          <w:bCs/>
          <w:i/>
          <w:iCs/>
        </w:rPr>
      </w:pPr>
    </w:p>
    <w:p w14:paraId="510514E1" w14:textId="5BB67F92" w:rsidR="00347410" w:rsidRPr="00347410" w:rsidRDefault="00347410" w:rsidP="005A4D64">
      <w:pPr>
        <w:spacing w:after="60"/>
      </w:pPr>
      <w:proofErr w:type="spellStart"/>
      <w:r w:rsidRPr="00347410">
        <w:rPr>
          <w:b/>
          <w:bCs/>
          <w:i/>
          <w:iCs/>
        </w:rPr>
        <w:lastRenderedPageBreak/>
        <w:t>depolarizáló</w:t>
      </w:r>
      <w:proofErr w:type="spellEnd"/>
      <w:r w:rsidRPr="00347410">
        <w:rPr>
          <w:b/>
          <w:bCs/>
          <w:i/>
          <w:iCs/>
        </w:rPr>
        <w:t xml:space="preserve"> </w:t>
      </w:r>
      <w:proofErr w:type="spellStart"/>
      <w:r w:rsidRPr="00347410">
        <w:rPr>
          <w:b/>
          <w:bCs/>
          <w:i/>
          <w:iCs/>
        </w:rPr>
        <w:t>izomrelaxánsok</w:t>
      </w:r>
      <w:proofErr w:type="spellEnd"/>
    </w:p>
    <w:p w14:paraId="4AFEEA2F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 xml:space="preserve">A motoros véglemez környékét az </w:t>
      </w:r>
      <w:proofErr w:type="spellStart"/>
      <w:r w:rsidRPr="00347410">
        <w:t>Ach</w:t>
      </w:r>
      <w:proofErr w:type="spellEnd"/>
      <w:r w:rsidRPr="00347410">
        <w:t xml:space="preserve">-hoz hasonlóan, de tartósan </w:t>
      </w:r>
    </w:p>
    <w:p w14:paraId="306ADCE0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proofErr w:type="spellStart"/>
      <w:r w:rsidRPr="00347410">
        <w:t>depolarizálják</w:t>
      </w:r>
      <w:proofErr w:type="spellEnd"/>
    </w:p>
    <w:p w14:paraId="0EA84203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 xml:space="preserve">Hatások: </w:t>
      </w:r>
    </w:p>
    <w:p w14:paraId="67F92F40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 xml:space="preserve">a.) Átmeneti izomrángás (arc és mellkas izmok) </w:t>
      </w:r>
    </w:p>
    <w:p w14:paraId="5D969300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proofErr w:type="spellStart"/>
      <w:r w:rsidRPr="00347410">
        <w:t>b.</w:t>
      </w:r>
      <w:proofErr w:type="spellEnd"/>
      <w:r w:rsidRPr="00347410">
        <w:t xml:space="preserve">) Paralízis (kar, nyak, láb izmok, majd arc, gége és légzőizmok) </w:t>
      </w:r>
    </w:p>
    <w:p w14:paraId="74923E4A" w14:textId="77777777" w:rsidR="00347410" w:rsidRPr="00347410" w:rsidRDefault="00347410" w:rsidP="00347410">
      <w:pPr>
        <w:numPr>
          <w:ilvl w:val="0"/>
          <w:numId w:val="44"/>
        </w:numPr>
        <w:spacing w:after="60"/>
      </w:pPr>
      <w:r w:rsidRPr="00347410">
        <w:t xml:space="preserve">c.) Gyorsan kifejlődő blokád (1 percen belül), </w:t>
      </w:r>
    </w:p>
    <w:p w14:paraId="32FE8AC1" w14:textId="77777777" w:rsidR="00347410" w:rsidRPr="00347410" w:rsidRDefault="00347410" w:rsidP="00347410">
      <w:pPr>
        <w:spacing w:after="60"/>
        <w:rPr>
          <w:u w:val="single"/>
        </w:rPr>
      </w:pPr>
      <w:proofErr w:type="spellStart"/>
      <w:r w:rsidRPr="00347410">
        <w:rPr>
          <w:i/>
          <w:iCs/>
          <w:u w:val="single"/>
        </w:rPr>
        <w:t>szukcinilkolin</w:t>
      </w:r>
      <w:proofErr w:type="spellEnd"/>
    </w:p>
    <w:p w14:paraId="6A1DDC90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r w:rsidRPr="00347410">
        <w:t>0.5-1.0 mg/kg (iv) izom-</w:t>
      </w:r>
      <w:proofErr w:type="spellStart"/>
      <w:r w:rsidRPr="00347410">
        <w:t>faszcikulációk</w:t>
      </w:r>
      <w:proofErr w:type="spellEnd"/>
      <w:r w:rsidRPr="00347410">
        <w:t xml:space="preserve"> (I. blokk fázis: 1-2 sec) majd </w:t>
      </w:r>
      <w:proofErr w:type="spellStart"/>
      <w:r w:rsidRPr="00347410">
        <w:t>pettyhüdt</w:t>
      </w:r>
      <w:proofErr w:type="spellEnd"/>
      <w:r w:rsidRPr="00347410">
        <w:t xml:space="preserve"> paralízis (kb. 5-10 </w:t>
      </w:r>
      <w:proofErr w:type="spellStart"/>
      <w:r w:rsidRPr="00347410">
        <w:t>pec</w:t>
      </w:r>
      <w:proofErr w:type="spellEnd"/>
      <w:r w:rsidRPr="00347410">
        <w:t>)</w:t>
      </w:r>
    </w:p>
    <w:p w14:paraId="16A360F9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r w:rsidRPr="00347410">
        <w:t>hatása rövid, gyors metabolizmus</w:t>
      </w:r>
    </w:p>
    <w:p w14:paraId="14CBF013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proofErr w:type="spellStart"/>
      <w:r w:rsidRPr="00347410">
        <w:t>apnoet</w:t>
      </w:r>
      <w:proofErr w:type="spellEnd"/>
      <w:r w:rsidRPr="00347410">
        <w:t xml:space="preserve"> okozhat</w:t>
      </w:r>
    </w:p>
    <w:p w14:paraId="6EC5C48B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r w:rsidRPr="00347410">
        <w:t xml:space="preserve">alkalmas rövid ideig tartó </w:t>
      </w:r>
      <w:proofErr w:type="spellStart"/>
      <w:r w:rsidRPr="00347410">
        <w:t>izomellazításra</w:t>
      </w:r>
      <w:proofErr w:type="spellEnd"/>
      <w:r w:rsidRPr="00347410">
        <w:t xml:space="preserve"> (pl. gyors </w:t>
      </w:r>
      <w:proofErr w:type="spellStart"/>
      <w:r w:rsidRPr="00347410">
        <w:t>intubálás</w:t>
      </w:r>
      <w:proofErr w:type="spellEnd"/>
      <w:r w:rsidRPr="00347410">
        <w:t xml:space="preserve">) </w:t>
      </w:r>
    </w:p>
    <w:p w14:paraId="3411F8D1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r w:rsidRPr="00347410">
        <w:t>hatását nyújtja: PROCAIN, NEOSTIGMIN</w:t>
      </w:r>
    </w:p>
    <w:p w14:paraId="30832831" w14:textId="77777777" w:rsidR="00347410" w:rsidRPr="00347410" w:rsidRDefault="00347410" w:rsidP="00347410">
      <w:pPr>
        <w:numPr>
          <w:ilvl w:val="0"/>
          <w:numId w:val="45"/>
        </w:numPr>
        <w:spacing w:after="60"/>
      </w:pPr>
      <w:proofErr w:type="spellStart"/>
      <w:r w:rsidRPr="00347410">
        <w:t>antidótum</w:t>
      </w:r>
      <w:proofErr w:type="spellEnd"/>
      <w:r w:rsidRPr="00347410">
        <w:t xml:space="preserve">: mesterséges lélegeztetés </w:t>
      </w:r>
    </w:p>
    <w:p w14:paraId="07F9C060" w14:textId="77777777" w:rsidR="00347410" w:rsidRPr="00347410" w:rsidRDefault="00347410" w:rsidP="005A4D64">
      <w:pPr>
        <w:spacing w:before="120" w:after="60"/>
        <w:ind w:firstLine="357"/>
      </w:pPr>
      <w:r w:rsidRPr="00347410">
        <w:rPr>
          <w:b/>
          <w:bCs/>
          <w:i/>
          <w:iCs/>
        </w:rPr>
        <w:t xml:space="preserve">Mellékhatások: </w:t>
      </w:r>
    </w:p>
    <w:p w14:paraId="1355CCEA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izomfájdalom </w:t>
      </w:r>
    </w:p>
    <w:p w14:paraId="5DA2DCA9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proofErr w:type="spellStart"/>
      <w:r w:rsidRPr="00347410">
        <w:t>gastricus</w:t>
      </w:r>
      <w:proofErr w:type="spellEnd"/>
      <w:r w:rsidRPr="00347410">
        <w:t xml:space="preserve"> és </w:t>
      </w:r>
      <w:proofErr w:type="spellStart"/>
      <w:r w:rsidRPr="00347410">
        <w:t>intraoculáris</w:t>
      </w:r>
      <w:proofErr w:type="spellEnd"/>
      <w:r w:rsidRPr="00347410">
        <w:t xml:space="preserve"> nyomásfokozódás, aspiráció veszély!</w:t>
      </w:r>
    </w:p>
    <w:p w14:paraId="4BF82D50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ingerli a vegetatív </w:t>
      </w:r>
      <w:proofErr w:type="spellStart"/>
      <w:r w:rsidRPr="00347410">
        <w:t>ganglionokat</w:t>
      </w:r>
      <w:proofErr w:type="spellEnd"/>
      <w:r w:rsidRPr="00347410">
        <w:t xml:space="preserve"> és a </w:t>
      </w:r>
      <w:proofErr w:type="spellStart"/>
      <w:r w:rsidRPr="00347410">
        <w:t>muszkarin</w:t>
      </w:r>
      <w:proofErr w:type="spellEnd"/>
      <w:r w:rsidRPr="00347410">
        <w:t xml:space="preserve"> receptorokat; </w:t>
      </w:r>
      <w:proofErr w:type="spellStart"/>
      <w:r w:rsidRPr="00347410">
        <w:t>bradycardia</w:t>
      </w:r>
      <w:proofErr w:type="spellEnd"/>
      <w:r w:rsidRPr="00347410">
        <w:t xml:space="preserve">, </w:t>
      </w:r>
      <w:proofErr w:type="spellStart"/>
      <w:r w:rsidRPr="00347410">
        <w:t>bronchus</w:t>
      </w:r>
      <w:proofErr w:type="spellEnd"/>
      <w:r w:rsidRPr="00347410">
        <w:t xml:space="preserve"> szekréció fokozódás </w:t>
      </w:r>
    </w:p>
    <w:p w14:paraId="0AEF41D0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ismételt iv. bevitel után (főleg gyermekekben) </w:t>
      </w:r>
      <w:proofErr w:type="spellStart"/>
      <w:r w:rsidRPr="00347410">
        <w:t>hiperkalémia</w:t>
      </w:r>
      <w:proofErr w:type="spellEnd"/>
      <w:r w:rsidRPr="00347410">
        <w:t xml:space="preserve"> léphet fel; szívmegállás </w:t>
      </w:r>
    </w:p>
    <w:p w14:paraId="17BC83AF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proofErr w:type="spellStart"/>
      <w:r w:rsidRPr="00347410">
        <w:t>arrhythmiákat</w:t>
      </w:r>
      <w:proofErr w:type="spellEnd"/>
      <w:r w:rsidRPr="00347410">
        <w:t xml:space="preserve"> válthat ki (ingerel minden </w:t>
      </w:r>
      <w:proofErr w:type="spellStart"/>
      <w:r w:rsidRPr="00347410">
        <w:t>cholinerg</w:t>
      </w:r>
      <w:proofErr w:type="spellEnd"/>
      <w:r w:rsidRPr="00347410">
        <w:t xml:space="preserve"> receptort)</w:t>
      </w:r>
    </w:p>
    <w:p w14:paraId="3614901D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kis dózis: negatív </w:t>
      </w:r>
      <w:proofErr w:type="spellStart"/>
      <w:r w:rsidRPr="00347410">
        <w:t>inotróp</w:t>
      </w:r>
      <w:proofErr w:type="spellEnd"/>
      <w:r w:rsidRPr="00347410">
        <w:t xml:space="preserve"> és </w:t>
      </w:r>
      <w:proofErr w:type="spellStart"/>
      <w:r w:rsidRPr="00347410">
        <w:t>kronotróp</w:t>
      </w:r>
      <w:proofErr w:type="spellEnd"/>
      <w:r w:rsidRPr="00347410">
        <w:t xml:space="preserve"> hatás </w:t>
      </w:r>
    </w:p>
    <w:p w14:paraId="4DE98393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nagy dózis: pozitív </w:t>
      </w:r>
      <w:proofErr w:type="spellStart"/>
      <w:r w:rsidRPr="00347410">
        <w:t>inotróp</w:t>
      </w:r>
      <w:proofErr w:type="spellEnd"/>
      <w:r w:rsidRPr="00347410">
        <w:t xml:space="preserve"> és </w:t>
      </w:r>
      <w:proofErr w:type="spellStart"/>
      <w:r w:rsidRPr="00347410">
        <w:t>kronotróp</w:t>
      </w:r>
      <w:proofErr w:type="spellEnd"/>
      <w:r w:rsidRPr="00347410">
        <w:t xml:space="preserve"> hatás </w:t>
      </w:r>
    </w:p>
    <w:p w14:paraId="12696C7B" w14:textId="77777777" w:rsidR="00347410" w:rsidRPr="00347410" w:rsidRDefault="00347410" w:rsidP="00347410">
      <w:pPr>
        <w:numPr>
          <w:ilvl w:val="0"/>
          <w:numId w:val="46"/>
        </w:numPr>
        <w:spacing w:after="60"/>
      </w:pPr>
      <w:r w:rsidRPr="00347410">
        <w:t xml:space="preserve">ismételt dózis: </w:t>
      </w:r>
      <w:proofErr w:type="spellStart"/>
      <w:r w:rsidRPr="00347410">
        <w:t>bradycardia</w:t>
      </w:r>
      <w:proofErr w:type="spellEnd"/>
      <w:r w:rsidRPr="00347410">
        <w:t xml:space="preserve"> (</w:t>
      </w:r>
      <w:proofErr w:type="spellStart"/>
      <w:r w:rsidRPr="00347410">
        <w:t>Tiopentállal</w:t>
      </w:r>
      <w:proofErr w:type="spellEnd"/>
      <w:r w:rsidRPr="00347410">
        <w:t xml:space="preserve">, atropinnal, membránstabilizáló </w:t>
      </w:r>
      <w:proofErr w:type="spellStart"/>
      <w:r w:rsidRPr="00347410">
        <w:t>izomrelaxánsokkal</w:t>
      </w:r>
      <w:proofErr w:type="spellEnd"/>
      <w:r w:rsidRPr="00347410">
        <w:t xml:space="preserve"> felfüggeszthető) </w:t>
      </w:r>
    </w:p>
    <w:p w14:paraId="6C869126" w14:textId="77777777" w:rsidR="005A4D64" w:rsidRDefault="005A4D64" w:rsidP="00347410">
      <w:pPr>
        <w:spacing w:after="60"/>
        <w:rPr>
          <w:b/>
          <w:bCs/>
        </w:rPr>
      </w:pPr>
    </w:p>
    <w:p w14:paraId="6A8E8CF9" w14:textId="144314ED" w:rsidR="00347410" w:rsidRPr="00347410" w:rsidRDefault="00347410" w:rsidP="00347410">
      <w:pPr>
        <w:spacing w:after="60"/>
      </w:pPr>
      <w:r w:rsidRPr="00347410">
        <w:rPr>
          <w:b/>
          <w:bCs/>
        </w:rPr>
        <w:t>A NEUROMUSZKULÁRIS BLOKÁD FELFÜGGESZTÉSE</w:t>
      </w:r>
    </w:p>
    <w:p w14:paraId="79C32922" w14:textId="77777777" w:rsidR="00347410" w:rsidRPr="00347410" w:rsidRDefault="00347410" w:rsidP="00347410">
      <w:pPr>
        <w:numPr>
          <w:ilvl w:val="0"/>
          <w:numId w:val="47"/>
        </w:numPr>
        <w:spacing w:after="60"/>
      </w:pPr>
      <w:r w:rsidRPr="00347410">
        <w:t xml:space="preserve">a kompetitív </w:t>
      </w:r>
      <w:proofErr w:type="spellStart"/>
      <w:r w:rsidRPr="00347410">
        <w:t>izomrelaxánsok</w:t>
      </w:r>
      <w:proofErr w:type="spellEnd"/>
      <w:r w:rsidRPr="00347410">
        <w:t xml:space="preserve"> hatását </w:t>
      </w:r>
      <w:proofErr w:type="spellStart"/>
      <w:r w:rsidRPr="00347410">
        <w:t>antagonizálni</w:t>
      </w:r>
      <w:proofErr w:type="spellEnd"/>
      <w:r w:rsidRPr="00347410">
        <w:t xml:space="preserve"> lehet: </w:t>
      </w:r>
      <w:proofErr w:type="spellStart"/>
      <w:r w:rsidRPr="00347410">
        <w:t>ChE</w:t>
      </w:r>
      <w:proofErr w:type="spellEnd"/>
      <w:r w:rsidRPr="00347410">
        <w:t xml:space="preserve"> bénítókkal (NEOSTIGMIN)</w:t>
      </w:r>
    </w:p>
    <w:p w14:paraId="4F0E0725" w14:textId="77777777" w:rsidR="00347410" w:rsidRPr="00347410" w:rsidRDefault="00347410" w:rsidP="00347410">
      <w:pPr>
        <w:numPr>
          <w:ilvl w:val="0"/>
          <w:numId w:val="47"/>
        </w:numPr>
        <w:spacing w:after="60"/>
      </w:pPr>
      <w:r w:rsidRPr="00347410">
        <w:t xml:space="preserve">a </w:t>
      </w:r>
      <w:proofErr w:type="spellStart"/>
      <w:r w:rsidRPr="00347410">
        <w:t>depolarizáló</w:t>
      </w:r>
      <w:proofErr w:type="spellEnd"/>
      <w:r w:rsidRPr="00347410">
        <w:t xml:space="preserve"> </w:t>
      </w:r>
      <w:proofErr w:type="spellStart"/>
      <w:r w:rsidRPr="00347410">
        <w:t>izomrelaxánsoknak</w:t>
      </w:r>
      <w:proofErr w:type="spellEnd"/>
      <w:r w:rsidRPr="00347410">
        <w:t xml:space="preserve"> nincs jelenleg ismert antagonistája;  </w:t>
      </w:r>
    </w:p>
    <w:p w14:paraId="6834F1C7" w14:textId="77777777" w:rsidR="00347410" w:rsidRPr="00347410" w:rsidRDefault="00347410" w:rsidP="00347410">
      <w:pPr>
        <w:spacing w:after="60"/>
      </w:pPr>
      <w:r w:rsidRPr="00347410">
        <w:tab/>
      </w:r>
      <w:r w:rsidRPr="00347410">
        <w:tab/>
        <w:t xml:space="preserve">Mesterséges lélegeztetés a spontán légzés visszatéréséig </w:t>
      </w:r>
    </w:p>
    <w:p w14:paraId="522C493E" w14:textId="77777777" w:rsidR="00347410" w:rsidRPr="00347410" w:rsidRDefault="00347410" w:rsidP="00347410">
      <w:pPr>
        <w:spacing w:after="60"/>
      </w:pPr>
      <w:r w:rsidRPr="00347410">
        <w:tab/>
      </w:r>
      <w:r w:rsidRPr="00347410">
        <w:tab/>
      </w:r>
      <w:proofErr w:type="spellStart"/>
      <w:r w:rsidRPr="00347410">
        <w:t>ChE</w:t>
      </w:r>
      <w:proofErr w:type="spellEnd"/>
      <w:r w:rsidRPr="00347410">
        <w:t xml:space="preserve"> bénítók az I. blokk fázist fokozzák, de a II. fázist megfordíthatják</w:t>
      </w:r>
    </w:p>
    <w:p w14:paraId="417CC611" w14:textId="77777777" w:rsidR="00C31E3D" w:rsidRPr="00C31E3D" w:rsidRDefault="00C31E3D" w:rsidP="00C31E3D">
      <w:pPr>
        <w:spacing w:after="60"/>
        <w:rPr>
          <w:u w:val="single"/>
        </w:rPr>
      </w:pPr>
      <w:proofErr w:type="spellStart"/>
      <w:r w:rsidRPr="00C31E3D">
        <w:rPr>
          <w:i/>
          <w:iCs/>
          <w:u w:val="single"/>
        </w:rPr>
        <w:t>sugammadex</w:t>
      </w:r>
      <w:proofErr w:type="spellEnd"/>
      <w:r w:rsidRPr="00C31E3D">
        <w:rPr>
          <w:u w:val="single"/>
        </w:rPr>
        <w:t xml:space="preserve"> (</w:t>
      </w:r>
      <w:proofErr w:type="spellStart"/>
      <w:r w:rsidRPr="00C31E3D">
        <w:rPr>
          <w:u w:val="single"/>
        </w:rPr>
        <w:t>Bridion</w:t>
      </w:r>
      <w:proofErr w:type="spellEnd"/>
      <w:r w:rsidRPr="00C31E3D">
        <w:rPr>
          <w:u w:val="single"/>
        </w:rPr>
        <w:t xml:space="preserve"> injekció)</w:t>
      </w:r>
    </w:p>
    <w:p w14:paraId="6AC74600" w14:textId="77777777" w:rsidR="00C31E3D" w:rsidRPr="00C31E3D" w:rsidRDefault="00C31E3D" w:rsidP="00C31E3D">
      <w:pPr>
        <w:numPr>
          <w:ilvl w:val="0"/>
          <w:numId w:val="48"/>
        </w:numPr>
        <w:spacing w:after="60"/>
      </w:pPr>
      <w:r w:rsidRPr="00C31E3D">
        <w:t xml:space="preserve">a </w:t>
      </w:r>
      <w:proofErr w:type="spellStart"/>
      <w:r w:rsidRPr="00C31E3D">
        <w:t>rocuronium</w:t>
      </w:r>
      <w:proofErr w:type="spellEnd"/>
      <w:r w:rsidRPr="00C31E3D">
        <w:t xml:space="preserve"> vagy </w:t>
      </w:r>
      <w:proofErr w:type="spellStart"/>
      <w:r w:rsidRPr="00C31E3D">
        <w:t>vecuronium</w:t>
      </w:r>
      <w:proofErr w:type="spellEnd"/>
      <w:r w:rsidRPr="00C31E3D">
        <w:t xml:space="preserve"> által előidézett </w:t>
      </w:r>
      <w:proofErr w:type="spellStart"/>
      <w:r w:rsidRPr="00C31E3D">
        <w:t>neuromuscularis</w:t>
      </w:r>
      <w:proofErr w:type="spellEnd"/>
      <w:r w:rsidRPr="00C31E3D">
        <w:t xml:space="preserve"> blokád felfüggesztése felnőtteknél</w:t>
      </w:r>
    </w:p>
    <w:p w14:paraId="79D5674E" w14:textId="77777777" w:rsidR="00C31E3D" w:rsidRPr="00C31E3D" w:rsidRDefault="00C31E3D" w:rsidP="00C31E3D">
      <w:pPr>
        <w:numPr>
          <w:ilvl w:val="0"/>
          <w:numId w:val="48"/>
        </w:numPr>
        <w:spacing w:after="60"/>
      </w:pPr>
      <w:r w:rsidRPr="00C31E3D">
        <w:t xml:space="preserve">a </w:t>
      </w:r>
      <w:proofErr w:type="spellStart"/>
      <w:r w:rsidRPr="00C31E3D">
        <w:t>rocuroniummal</w:t>
      </w:r>
      <w:proofErr w:type="spellEnd"/>
      <w:r w:rsidRPr="00C31E3D">
        <w:t xml:space="preserve"> vagy </w:t>
      </w:r>
      <w:proofErr w:type="spellStart"/>
      <w:r w:rsidRPr="00C31E3D">
        <w:t>vecuroniummal</w:t>
      </w:r>
      <w:proofErr w:type="spellEnd"/>
      <w:r w:rsidRPr="00C31E3D">
        <w:t xml:space="preserve"> a plazmában komplexet képez, és ezáltal csökkenti a </w:t>
      </w:r>
      <w:proofErr w:type="spellStart"/>
      <w:r w:rsidRPr="00C31E3D">
        <w:t>neuromuscularis</w:t>
      </w:r>
      <w:proofErr w:type="spellEnd"/>
      <w:r w:rsidRPr="00C31E3D">
        <w:t xml:space="preserve"> </w:t>
      </w:r>
      <w:proofErr w:type="spellStart"/>
      <w:r w:rsidRPr="00C31E3D">
        <w:t>junkcióban</w:t>
      </w:r>
      <w:proofErr w:type="spellEnd"/>
      <w:r w:rsidRPr="00C31E3D">
        <w:t xml:space="preserve"> lévő, a nikotin receptorokhoz kötődni képes </w:t>
      </w:r>
      <w:proofErr w:type="spellStart"/>
      <w:r w:rsidRPr="00C31E3D">
        <w:t>neuromuscularis</w:t>
      </w:r>
      <w:proofErr w:type="spellEnd"/>
      <w:r w:rsidRPr="00C31E3D">
        <w:t xml:space="preserve"> blokkoló szerek mennyiségét</w:t>
      </w:r>
    </w:p>
    <w:p w14:paraId="398D8826" w14:textId="77777777" w:rsidR="00347410" w:rsidRPr="00841EAE" w:rsidRDefault="00347410" w:rsidP="00347410">
      <w:pPr>
        <w:spacing w:after="60"/>
      </w:pPr>
    </w:p>
    <w:p w14:paraId="4E97D2BC" w14:textId="77777777" w:rsidR="00841EAE" w:rsidRPr="00841EAE" w:rsidRDefault="00841EAE" w:rsidP="00347410">
      <w:pPr>
        <w:spacing w:after="60"/>
      </w:pPr>
    </w:p>
    <w:sectPr w:rsidR="00841EAE" w:rsidRPr="0084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B4"/>
    <w:multiLevelType w:val="hybridMultilevel"/>
    <w:tmpl w:val="03DAFFE6"/>
    <w:lvl w:ilvl="0" w:tplc="CFD0D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C86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A8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2E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01F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A3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C2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84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E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3D5"/>
    <w:multiLevelType w:val="hybridMultilevel"/>
    <w:tmpl w:val="2F0EA31E"/>
    <w:lvl w:ilvl="0" w:tplc="4CF24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62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ED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4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023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A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67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C7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08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E89"/>
    <w:multiLevelType w:val="hybridMultilevel"/>
    <w:tmpl w:val="5718931A"/>
    <w:lvl w:ilvl="0" w:tplc="CC404C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4A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1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B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0F3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E7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A87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6D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4E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8F6"/>
    <w:multiLevelType w:val="hybridMultilevel"/>
    <w:tmpl w:val="0AA8300A"/>
    <w:lvl w:ilvl="0" w:tplc="79925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21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E1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CE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C6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63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28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66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81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09AC"/>
    <w:multiLevelType w:val="hybridMultilevel"/>
    <w:tmpl w:val="57723EB0"/>
    <w:lvl w:ilvl="0" w:tplc="39640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6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C1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4E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AF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E5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5D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E3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45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33C"/>
    <w:multiLevelType w:val="hybridMultilevel"/>
    <w:tmpl w:val="BBF40F86"/>
    <w:lvl w:ilvl="0" w:tplc="FA9E1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2D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44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81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47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07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22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C3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09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626"/>
    <w:multiLevelType w:val="hybridMultilevel"/>
    <w:tmpl w:val="65224B96"/>
    <w:lvl w:ilvl="0" w:tplc="40AA2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096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703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04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68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4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0E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4D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C6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7BB4"/>
    <w:multiLevelType w:val="hybridMultilevel"/>
    <w:tmpl w:val="0122CDAE"/>
    <w:lvl w:ilvl="0" w:tplc="0C9C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2A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29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61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86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8B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4D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C0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66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41A"/>
    <w:multiLevelType w:val="hybridMultilevel"/>
    <w:tmpl w:val="AFB4F878"/>
    <w:lvl w:ilvl="0" w:tplc="997A4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4E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E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5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49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4A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03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6D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8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4E09"/>
    <w:multiLevelType w:val="hybridMultilevel"/>
    <w:tmpl w:val="07DCC9A0"/>
    <w:lvl w:ilvl="0" w:tplc="9F82A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10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4B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A0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6B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68C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65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66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E1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9DB"/>
    <w:multiLevelType w:val="hybridMultilevel"/>
    <w:tmpl w:val="5C080572"/>
    <w:lvl w:ilvl="0" w:tplc="1F16C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5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6D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E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E3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7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84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2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42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B4082"/>
    <w:multiLevelType w:val="hybridMultilevel"/>
    <w:tmpl w:val="FC0262FE"/>
    <w:lvl w:ilvl="0" w:tplc="2AF432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02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B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49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4D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9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A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EC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86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53A"/>
    <w:multiLevelType w:val="hybridMultilevel"/>
    <w:tmpl w:val="79A42866"/>
    <w:lvl w:ilvl="0" w:tplc="31A868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85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6E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69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5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47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7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481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28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A29BC"/>
    <w:multiLevelType w:val="hybridMultilevel"/>
    <w:tmpl w:val="8B92E334"/>
    <w:lvl w:ilvl="0" w:tplc="03D2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AD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45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65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EE9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4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6E8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ABA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67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A2BF5"/>
    <w:multiLevelType w:val="hybridMultilevel"/>
    <w:tmpl w:val="21B0D1D2"/>
    <w:lvl w:ilvl="0" w:tplc="F5929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03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A1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1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47E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06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00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CC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E0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5311E"/>
    <w:multiLevelType w:val="hybridMultilevel"/>
    <w:tmpl w:val="04EE8992"/>
    <w:lvl w:ilvl="0" w:tplc="332A3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0E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42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E4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8C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4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88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CE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57918"/>
    <w:multiLevelType w:val="hybridMultilevel"/>
    <w:tmpl w:val="D9BEE28C"/>
    <w:lvl w:ilvl="0" w:tplc="D9C04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830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EC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44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EA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46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44F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E5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0A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C5C31"/>
    <w:multiLevelType w:val="hybridMultilevel"/>
    <w:tmpl w:val="01BE51AC"/>
    <w:lvl w:ilvl="0" w:tplc="B4C68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053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46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6A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25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8C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49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6E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A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4B64"/>
    <w:multiLevelType w:val="hybridMultilevel"/>
    <w:tmpl w:val="1234C4BE"/>
    <w:lvl w:ilvl="0" w:tplc="60E6C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82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A2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49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E9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3EB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A8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7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C5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94C5B"/>
    <w:multiLevelType w:val="hybridMultilevel"/>
    <w:tmpl w:val="09E87DFC"/>
    <w:lvl w:ilvl="0" w:tplc="C19C2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E1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1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4C9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64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8C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AB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3CDC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0C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488A"/>
    <w:multiLevelType w:val="hybridMultilevel"/>
    <w:tmpl w:val="389643E2"/>
    <w:lvl w:ilvl="0" w:tplc="83BC31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2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A3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4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4F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E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45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660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07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5763A"/>
    <w:multiLevelType w:val="hybridMultilevel"/>
    <w:tmpl w:val="BFA00D24"/>
    <w:lvl w:ilvl="0" w:tplc="6C58D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24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65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C2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AA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44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82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01F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25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B3329"/>
    <w:multiLevelType w:val="hybridMultilevel"/>
    <w:tmpl w:val="C1BE37DA"/>
    <w:lvl w:ilvl="0" w:tplc="F9B68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C57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6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2C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863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81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05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AC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60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616C"/>
    <w:multiLevelType w:val="hybridMultilevel"/>
    <w:tmpl w:val="8ABE0FFE"/>
    <w:lvl w:ilvl="0" w:tplc="FAE27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A0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6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CD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A1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62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09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0F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2D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F1207"/>
    <w:multiLevelType w:val="hybridMultilevel"/>
    <w:tmpl w:val="6FF0A680"/>
    <w:lvl w:ilvl="0" w:tplc="0374B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2CC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AE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427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040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41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C4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54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E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35775"/>
    <w:multiLevelType w:val="hybridMultilevel"/>
    <w:tmpl w:val="B8F28FEA"/>
    <w:lvl w:ilvl="0" w:tplc="79309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0D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AD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4E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46D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44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EF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C6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21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5626F"/>
    <w:multiLevelType w:val="hybridMultilevel"/>
    <w:tmpl w:val="19681994"/>
    <w:lvl w:ilvl="0" w:tplc="8FD45B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24B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ED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4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65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5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81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CA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41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3078D"/>
    <w:multiLevelType w:val="hybridMultilevel"/>
    <w:tmpl w:val="BA723262"/>
    <w:lvl w:ilvl="0" w:tplc="3CA87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27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03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43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EBF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62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05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8C8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8E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E3CBD"/>
    <w:multiLevelType w:val="hybridMultilevel"/>
    <w:tmpl w:val="D278DCBE"/>
    <w:lvl w:ilvl="0" w:tplc="EF2C2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F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69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F8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E9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AC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073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C8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44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64CA2"/>
    <w:multiLevelType w:val="hybridMultilevel"/>
    <w:tmpl w:val="5D8898E4"/>
    <w:lvl w:ilvl="0" w:tplc="C86A2C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E7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E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E7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0C2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85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E48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86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8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F6A76"/>
    <w:multiLevelType w:val="hybridMultilevel"/>
    <w:tmpl w:val="EDDCA2FC"/>
    <w:lvl w:ilvl="0" w:tplc="0C022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AC6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C3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B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65D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C88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3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80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E4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82D3F"/>
    <w:multiLevelType w:val="hybridMultilevel"/>
    <w:tmpl w:val="F93E477E"/>
    <w:lvl w:ilvl="0" w:tplc="178CB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AA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CE5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A5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E7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23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EAA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2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87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9143767"/>
    <w:multiLevelType w:val="hybridMultilevel"/>
    <w:tmpl w:val="7080684C"/>
    <w:lvl w:ilvl="0" w:tplc="94CCC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4EE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69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E5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09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8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AA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27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85EAC"/>
    <w:multiLevelType w:val="hybridMultilevel"/>
    <w:tmpl w:val="662C3B20"/>
    <w:lvl w:ilvl="0" w:tplc="BBC27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4CA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01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25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0A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2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86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40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E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41B63"/>
    <w:multiLevelType w:val="hybridMultilevel"/>
    <w:tmpl w:val="B8BA3ACE"/>
    <w:lvl w:ilvl="0" w:tplc="5CFE0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C8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C2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6A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CB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8BA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82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C1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86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3791A46"/>
    <w:multiLevelType w:val="hybridMultilevel"/>
    <w:tmpl w:val="4AEA45AA"/>
    <w:lvl w:ilvl="0" w:tplc="DD606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A0B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06A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48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61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0D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AA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F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2B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075D2"/>
    <w:multiLevelType w:val="hybridMultilevel"/>
    <w:tmpl w:val="8466CC34"/>
    <w:lvl w:ilvl="0" w:tplc="6D8E8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8D2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A1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45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04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A7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C1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C4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01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F1770"/>
    <w:multiLevelType w:val="hybridMultilevel"/>
    <w:tmpl w:val="BCE0961E"/>
    <w:lvl w:ilvl="0" w:tplc="9A542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EC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64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07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C5D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CC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5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05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A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9679C"/>
    <w:multiLevelType w:val="hybridMultilevel"/>
    <w:tmpl w:val="2BA25352"/>
    <w:lvl w:ilvl="0" w:tplc="FE8E1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2F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1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A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8F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44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A7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4C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1E4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0064A"/>
    <w:multiLevelType w:val="hybridMultilevel"/>
    <w:tmpl w:val="F296EB08"/>
    <w:lvl w:ilvl="0" w:tplc="1602A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65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2A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4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5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AE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47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CC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A8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14534"/>
    <w:multiLevelType w:val="hybridMultilevel"/>
    <w:tmpl w:val="58D09AF4"/>
    <w:lvl w:ilvl="0" w:tplc="1482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CD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A5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8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8EE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C3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9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693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03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631BE"/>
    <w:multiLevelType w:val="hybridMultilevel"/>
    <w:tmpl w:val="13E45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71E54"/>
    <w:multiLevelType w:val="hybridMultilevel"/>
    <w:tmpl w:val="5A8C2310"/>
    <w:lvl w:ilvl="0" w:tplc="6B10E6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03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03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AC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2B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E9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E5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4D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7618C"/>
    <w:multiLevelType w:val="hybridMultilevel"/>
    <w:tmpl w:val="0FBC0DB6"/>
    <w:lvl w:ilvl="0" w:tplc="5DB0A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C23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C9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03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C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7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E22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5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83CD4"/>
    <w:multiLevelType w:val="hybridMultilevel"/>
    <w:tmpl w:val="B0AE769E"/>
    <w:lvl w:ilvl="0" w:tplc="2572E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41A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B68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878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8E1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AC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1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A1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E4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91538"/>
    <w:multiLevelType w:val="hybridMultilevel"/>
    <w:tmpl w:val="685E7E72"/>
    <w:lvl w:ilvl="0" w:tplc="77AC5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6C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2A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07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62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8E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46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A2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A0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129"/>
    <w:multiLevelType w:val="hybridMultilevel"/>
    <w:tmpl w:val="72605F68"/>
    <w:lvl w:ilvl="0" w:tplc="8F203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EE5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C7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0AB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017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1C3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03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C0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2F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2878"/>
    <w:multiLevelType w:val="hybridMultilevel"/>
    <w:tmpl w:val="69464296"/>
    <w:lvl w:ilvl="0" w:tplc="C73C0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6E6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A7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6E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8C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E3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4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05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AF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D0D65"/>
    <w:multiLevelType w:val="hybridMultilevel"/>
    <w:tmpl w:val="18DAA5EA"/>
    <w:lvl w:ilvl="0" w:tplc="77B4A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EE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E2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EE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F3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29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E7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6EF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69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4"/>
  </w:num>
  <w:num w:numId="4">
    <w:abstractNumId w:val="38"/>
  </w:num>
  <w:num w:numId="5">
    <w:abstractNumId w:val="31"/>
  </w:num>
  <w:num w:numId="6">
    <w:abstractNumId w:val="43"/>
  </w:num>
  <w:num w:numId="7">
    <w:abstractNumId w:val="20"/>
  </w:num>
  <w:num w:numId="8">
    <w:abstractNumId w:val="29"/>
  </w:num>
  <w:num w:numId="9">
    <w:abstractNumId w:val="42"/>
  </w:num>
  <w:num w:numId="10">
    <w:abstractNumId w:val="26"/>
  </w:num>
  <w:num w:numId="11">
    <w:abstractNumId w:val="21"/>
  </w:num>
  <w:num w:numId="12">
    <w:abstractNumId w:val="8"/>
  </w:num>
  <w:num w:numId="13">
    <w:abstractNumId w:val="30"/>
  </w:num>
  <w:num w:numId="14">
    <w:abstractNumId w:val="12"/>
  </w:num>
  <w:num w:numId="15">
    <w:abstractNumId w:val="25"/>
  </w:num>
  <w:num w:numId="16">
    <w:abstractNumId w:val="10"/>
  </w:num>
  <w:num w:numId="17">
    <w:abstractNumId w:val="37"/>
  </w:num>
  <w:num w:numId="18">
    <w:abstractNumId w:val="33"/>
  </w:num>
  <w:num w:numId="19">
    <w:abstractNumId w:val="47"/>
  </w:num>
  <w:num w:numId="20">
    <w:abstractNumId w:val="11"/>
  </w:num>
  <w:num w:numId="21">
    <w:abstractNumId w:val="4"/>
  </w:num>
  <w:num w:numId="22">
    <w:abstractNumId w:val="19"/>
  </w:num>
  <w:num w:numId="23">
    <w:abstractNumId w:val="44"/>
  </w:num>
  <w:num w:numId="24">
    <w:abstractNumId w:val="40"/>
  </w:num>
  <w:num w:numId="25">
    <w:abstractNumId w:val="3"/>
  </w:num>
  <w:num w:numId="26">
    <w:abstractNumId w:val="18"/>
  </w:num>
  <w:num w:numId="27">
    <w:abstractNumId w:val="5"/>
  </w:num>
  <w:num w:numId="28">
    <w:abstractNumId w:val="32"/>
  </w:num>
  <w:num w:numId="29">
    <w:abstractNumId w:val="9"/>
  </w:num>
  <w:num w:numId="30">
    <w:abstractNumId w:val="23"/>
  </w:num>
  <w:num w:numId="31">
    <w:abstractNumId w:val="0"/>
  </w:num>
  <w:num w:numId="32">
    <w:abstractNumId w:val="6"/>
  </w:num>
  <w:num w:numId="33">
    <w:abstractNumId w:val="46"/>
  </w:num>
  <w:num w:numId="34">
    <w:abstractNumId w:val="39"/>
  </w:num>
  <w:num w:numId="35">
    <w:abstractNumId w:val="24"/>
  </w:num>
  <w:num w:numId="36">
    <w:abstractNumId w:val="7"/>
  </w:num>
  <w:num w:numId="37">
    <w:abstractNumId w:val="48"/>
  </w:num>
  <w:num w:numId="38">
    <w:abstractNumId w:val="2"/>
  </w:num>
  <w:num w:numId="39">
    <w:abstractNumId w:val="17"/>
  </w:num>
  <w:num w:numId="40">
    <w:abstractNumId w:val="13"/>
  </w:num>
  <w:num w:numId="41">
    <w:abstractNumId w:val="1"/>
  </w:num>
  <w:num w:numId="42">
    <w:abstractNumId w:val="28"/>
  </w:num>
  <w:num w:numId="43">
    <w:abstractNumId w:val="45"/>
  </w:num>
  <w:num w:numId="44">
    <w:abstractNumId w:val="15"/>
  </w:num>
  <w:num w:numId="45">
    <w:abstractNumId w:val="22"/>
  </w:num>
  <w:num w:numId="46">
    <w:abstractNumId w:val="35"/>
  </w:num>
  <w:num w:numId="47">
    <w:abstractNumId w:val="27"/>
  </w:num>
  <w:num w:numId="48">
    <w:abstractNumId w:val="3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E"/>
    <w:rsid w:val="00347410"/>
    <w:rsid w:val="0044632C"/>
    <w:rsid w:val="005A4D64"/>
    <w:rsid w:val="00602B36"/>
    <w:rsid w:val="00841EAE"/>
    <w:rsid w:val="00C31E3D"/>
    <w:rsid w:val="00E1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AF83"/>
  <w15:chartTrackingRefBased/>
  <w15:docId w15:val="{A68A19EE-10DD-4791-9A0E-45C14DF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0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3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3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9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6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9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6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9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2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8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3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4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3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7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3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9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3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79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286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509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84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66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cp:lastPrinted>2021-12-21T17:13:00Z</cp:lastPrinted>
  <dcterms:created xsi:type="dcterms:W3CDTF">2021-12-21T16:49:00Z</dcterms:created>
  <dcterms:modified xsi:type="dcterms:W3CDTF">2021-12-21T17:17:00Z</dcterms:modified>
</cp:coreProperties>
</file>