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C01E8" w14:textId="7DC2114C" w:rsidR="003E584B" w:rsidRDefault="003E584B">
      <w:bookmarkStart w:id="0" w:name="_GoBack"/>
      <w:bookmarkEnd w:id="0"/>
    </w:p>
    <w:p w14:paraId="0E8CE672" w14:textId="7093781A" w:rsidR="003E584B" w:rsidRDefault="003E584B" w:rsidP="003E584B">
      <w:pPr>
        <w:rPr>
          <w:b/>
          <w:bCs/>
          <w:i/>
          <w:iCs/>
          <w:sz w:val="36"/>
          <w:szCs w:val="36"/>
        </w:rPr>
      </w:pPr>
      <w:r w:rsidRPr="00070702">
        <w:rPr>
          <w:b/>
          <w:bCs/>
          <w:i/>
          <w:iCs/>
          <w:sz w:val="36"/>
          <w:szCs w:val="36"/>
        </w:rPr>
        <w:t xml:space="preserve">A vérképzésre ható gyógyszerkészítmények </w:t>
      </w:r>
    </w:p>
    <w:p w14:paraId="64736CC9" w14:textId="77777777" w:rsidR="00070702" w:rsidRPr="00070702" w:rsidRDefault="00070702" w:rsidP="003E584B">
      <w:pPr>
        <w:rPr>
          <w:sz w:val="36"/>
          <w:szCs w:val="36"/>
        </w:rPr>
      </w:pPr>
    </w:p>
    <w:p w14:paraId="4E715C95" w14:textId="77777777" w:rsidR="003E584B" w:rsidRPr="003E584B" w:rsidRDefault="003E584B" w:rsidP="003E584B">
      <w:r w:rsidRPr="003E584B">
        <w:rPr>
          <w:b/>
          <w:bCs/>
        </w:rPr>
        <w:t xml:space="preserve">A). Növekedési faktorok (hormonok)   </w:t>
      </w:r>
    </w:p>
    <w:p w14:paraId="6DF9B0AB" w14:textId="77777777" w:rsidR="003E584B" w:rsidRPr="003E584B" w:rsidRDefault="003E584B" w:rsidP="003E584B">
      <w:r w:rsidRPr="003E584B">
        <w:tab/>
        <w:t>vörösvértestképzést elősegítő faktorok (</w:t>
      </w:r>
      <w:proofErr w:type="spellStart"/>
      <w:r w:rsidRPr="003E584B">
        <w:t>erythropoietin</w:t>
      </w:r>
      <w:proofErr w:type="spellEnd"/>
      <w:r w:rsidRPr="003E584B">
        <w:t xml:space="preserve">) </w:t>
      </w:r>
    </w:p>
    <w:p w14:paraId="1EFB8995" w14:textId="77777777" w:rsidR="003E584B" w:rsidRPr="003E584B" w:rsidRDefault="003E584B" w:rsidP="003E584B">
      <w:r w:rsidRPr="003E584B">
        <w:tab/>
        <w:t>fehérvérsejtképzésre ható faktorok (</w:t>
      </w:r>
      <w:proofErr w:type="spellStart"/>
      <w:r w:rsidRPr="003E584B">
        <w:t>koloniastimuláló</w:t>
      </w:r>
      <w:proofErr w:type="spellEnd"/>
      <w:r w:rsidRPr="003E584B">
        <w:t xml:space="preserve"> faktor</w:t>
      </w:r>
      <w:proofErr w:type="gramStart"/>
      <w:r w:rsidRPr="003E584B">
        <w:t xml:space="preserve">)  </w:t>
      </w:r>
      <w:proofErr w:type="spellStart"/>
      <w:r w:rsidRPr="003E584B">
        <w:t>vérlemezke</w:t>
      </w:r>
      <w:proofErr w:type="spellEnd"/>
      <w:proofErr w:type="gramEnd"/>
      <w:r w:rsidRPr="003E584B">
        <w:t xml:space="preserve"> képzést elősegítő faktorok (</w:t>
      </w:r>
      <w:proofErr w:type="spellStart"/>
      <w:r w:rsidRPr="003E584B">
        <w:t>thrombopoietin</w:t>
      </w:r>
      <w:proofErr w:type="spellEnd"/>
      <w:r w:rsidRPr="003E584B">
        <w:t xml:space="preserve">) </w:t>
      </w:r>
    </w:p>
    <w:p w14:paraId="32D9DD8A" w14:textId="77777777" w:rsidR="003E584B" w:rsidRPr="003E584B" w:rsidRDefault="003E584B" w:rsidP="003E584B">
      <w:r w:rsidRPr="003E584B">
        <w:rPr>
          <w:b/>
          <w:bCs/>
        </w:rPr>
        <w:t xml:space="preserve">B). Ásványi anyagok (fémek) </w:t>
      </w:r>
    </w:p>
    <w:p w14:paraId="6B14CAC0" w14:textId="7BE5EC64" w:rsidR="003E584B" w:rsidRDefault="003E584B" w:rsidP="003E584B">
      <w:pPr>
        <w:rPr>
          <w:b/>
          <w:bCs/>
        </w:rPr>
      </w:pPr>
      <w:r w:rsidRPr="003E584B">
        <w:rPr>
          <w:b/>
          <w:bCs/>
        </w:rPr>
        <w:t xml:space="preserve">C). Vitaminok és Folsav </w:t>
      </w:r>
    </w:p>
    <w:p w14:paraId="3EAAB229" w14:textId="3581B639" w:rsidR="003E584B" w:rsidRDefault="003E584B" w:rsidP="003E584B">
      <w:pPr>
        <w:rPr>
          <w:b/>
          <w:bCs/>
        </w:rPr>
      </w:pPr>
    </w:p>
    <w:p w14:paraId="4C386EB1" w14:textId="77777777" w:rsidR="003E584B" w:rsidRPr="003E584B" w:rsidRDefault="003E584B" w:rsidP="003E584B"/>
    <w:p w14:paraId="16763143" w14:textId="77777777" w:rsidR="003E584B" w:rsidRPr="00C143FE" w:rsidRDefault="003E584B" w:rsidP="003E584B">
      <w:pPr>
        <w:rPr>
          <w:sz w:val="28"/>
          <w:szCs w:val="28"/>
        </w:rPr>
      </w:pPr>
      <w:r w:rsidRPr="00C143FE">
        <w:rPr>
          <w:b/>
          <w:bCs/>
          <w:sz w:val="28"/>
          <w:szCs w:val="28"/>
        </w:rPr>
        <w:t>A). NÖVEKEDÉSI FAKTOROK</w:t>
      </w:r>
    </w:p>
    <w:p w14:paraId="4F4CA5B7" w14:textId="77777777" w:rsidR="003E584B" w:rsidRPr="00C143FE" w:rsidRDefault="003E584B" w:rsidP="003E584B">
      <w:pPr>
        <w:rPr>
          <w:sz w:val="32"/>
          <w:szCs w:val="32"/>
        </w:rPr>
      </w:pPr>
      <w:proofErr w:type="spellStart"/>
      <w:r w:rsidRPr="00C143FE">
        <w:rPr>
          <w:b/>
          <w:bCs/>
          <w:i/>
          <w:iCs/>
          <w:sz w:val="32"/>
          <w:szCs w:val="32"/>
          <w:highlight w:val="yellow"/>
        </w:rPr>
        <w:t>erythropoietin</w:t>
      </w:r>
      <w:proofErr w:type="spellEnd"/>
      <w:r w:rsidRPr="00C143FE">
        <w:rPr>
          <w:b/>
          <w:bCs/>
          <w:i/>
          <w:iCs/>
          <w:sz w:val="32"/>
          <w:szCs w:val="32"/>
          <w:highlight w:val="yellow"/>
        </w:rPr>
        <w:t xml:space="preserve"> (EPO) </w:t>
      </w:r>
      <w:r w:rsidRPr="00C143FE">
        <w:rPr>
          <w:sz w:val="32"/>
          <w:szCs w:val="32"/>
          <w:highlight w:val="yellow"/>
        </w:rPr>
        <w:t xml:space="preserve">EPREX </w:t>
      </w:r>
      <w:proofErr w:type="spellStart"/>
      <w:r w:rsidRPr="00C143FE">
        <w:rPr>
          <w:sz w:val="32"/>
          <w:szCs w:val="32"/>
          <w:highlight w:val="yellow"/>
        </w:rPr>
        <w:t>inj</w:t>
      </w:r>
      <w:proofErr w:type="spellEnd"/>
      <w:r w:rsidRPr="00C143FE">
        <w:rPr>
          <w:sz w:val="32"/>
          <w:szCs w:val="32"/>
          <w:highlight w:val="yellow"/>
        </w:rPr>
        <w:t>.</w:t>
      </w:r>
    </w:p>
    <w:p w14:paraId="4A7E372B" w14:textId="77777777" w:rsidR="00402034" w:rsidRPr="003E584B" w:rsidRDefault="00C143FE" w:rsidP="003E584B">
      <w:pPr>
        <w:numPr>
          <w:ilvl w:val="0"/>
          <w:numId w:val="1"/>
        </w:numPr>
      </w:pPr>
      <w:r w:rsidRPr="003E584B">
        <w:rPr>
          <w:i/>
          <w:iCs/>
        </w:rPr>
        <w:t>vörösvértestképzést elősegítő faktor</w:t>
      </w:r>
      <w:r w:rsidRPr="003E584B">
        <w:t xml:space="preserve"> </w:t>
      </w:r>
    </w:p>
    <w:p w14:paraId="671756B8" w14:textId="77777777" w:rsidR="00402034" w:rsidRPr="003E584B" w:rsidRDefault="00C143FE" w:rsidP="003E584B">
      <w:pPr>
        <w:numPr>
          <w:ilvl w:val="0"/>
          <w:numId w:val="1"/>
        </w:numPr>
      </w:pPr>
      <w:r w:rsidRPr="003E584B">
        <w:t xml:space="preserve">vesekéregben termelődik, s elégtelen képződése </w:t>
      </w:r>
      <w:proofErr w:type="spellStart"/>
      <w:r w:rsidRPr="003E584B">
        <w:t>anaemia</w:t>
      </w:r>
      <w:proofErr w:type="spellEnd"/>
      <w:r w:rsidRPr="003E584B">
        <w:t xml:space="preserve"> kialakulásához vezet</w:t>
      </w:r>
    </w:p>
    <w:p w14:paraId="0566B27B" w14:textId="77777777" w:rsidR="003E584B" w:rsidRPr="003E584B" w:rsidRDefault="003E584B" w:rsidP="003E584B">
      <w:r w:rsidRPr="003E584B">
        <w:rPr>
          <w:b/>
          <w:bCs/>
          <w:i/>
          <w:iCs/>
        </w:rPr>
        <w:t>Terápiás indikációk</w:t>
      </w:r>
    </w:p>
    <w:p w14:paraId="4FD9BFCC" w14:textId="77777777" w:rsidR="00402034" w:rsidRPr="003E584B" w:rsidRDefault="00C143FE" w:rsidP="003E584B">
      <w:pPr>
        <w:numPr>
          <w:ilvl w:val="0"/>
          <w:numId w:val="2"/>
        </w:numPr>
      </w:pPr>
      <w:r w:rsidRPr="003E584B">
        <w:t xml:space="preserve">krónikus veseelégtelenség okozta </w:t>
      </w:r>
      <w:proofErr w:type="spellStart"/>
      <w:r w:rsidRPr="003E584B">
        <w:t>anaemia</w:t>
      </w:r>
      <w:proofErr w:type="spellEnd"/>
      <w:r w:rsidRPr="003E584B">
        <w:t xml:space="preserve"> (transzfúzió elkerülhető) </w:t>
      </w:r>
    </w:p>
    <w:p w14:paraId="6F9FC7E7" w14:textId="77777777" w:rsidR="00402034" w:rsidRPr="003E584B" w:rsidRDefault="00C143FE" w:rsidP="003E584B">
      <w:pPr>
        <w:numPr>
          <w:ilvl w:val="0"/>
          <w:numId w:val="2"/>
        </w:numPr>
      </w:pPr>
      <w:proofErr w:type="spellStart"/>
      <w:r w:rsidRPr="003E584B">
        <w:t>aplasticus</w:t>
      </w:r>
      <w:proofErr w:type="spellEnd"/>
      <w:r w:rsidRPr="003E584B">
        <w:t xml:space="preserve"> </w:t>
      </w:r>
      <w:proofErr w:type="spellStart"/>
      <w:r w:rsidRPr="003E584B">
        <w:t>anaemia</w:t>
      </w:r>
      <w:proofErr w:type="spellEnd"/>
      <w:r w:rsidRPr="003E584B">
        <w:t xml:space="preserve"> vagy egyéb csontvelő-elégtelenség esetén</w:t>
      </w:r>
    </w:p>
    <w:p w14:paraId="5FC4DE1B" w14:textId="77777777" w:rsidR="00402034" w:rsidRPr="003E584B" w:rsidRDefault="00C143FE" w:rsidP="003E584B">
      <w:pPr>
        <w:numPr>
          <w:ilvl w:val="0"/>
          <w:numId w:val="2"/>
        </w:numPr>
      </w:pPr>
      <w:proofErr w:type="spellStart"/>
      <w:r w:rsidRPr="003E584B">
        <w:t>myeloma</w:t>
      </w:r>
      <w:proofErr w:type="spellEnd"/>
      <w:r w:rsidRPr="003E584B">
        <w:t xml:space="preserve"> multiplexben  </w:t>
      </w:r>
    </w:p>
    <w:p w14:paraId="1E898EF2" w14:textId="77777777" w:rsidR="00402034" w:rsidRPr="003E584B" w:rsidRDefault="00C143FE" w:rsidP="003E584B">
      <w:pPr>
        <w:numPr>
          <w:ilvl w:val="0"/>
          <w:numId w:val="2"/>
        </w:numPr>
      </w:pPr>
      <w:r w:rsidRPr="003E584B">
        <w:t>daganatos vagy krónikus gyulladásos betegségekben</w:t>
      </w:r>
    </w:p>
    <w:p w14:paraId="1E3DAB4A" w14:textId="77777777" w:rsidR="00402034" w:rsidRPr="003E584B" w:rsidRDefault="00C143FE" w:rsidP="003E584B">
      <w:pPr>
        <w:numPr>
          <w:ilvl w:val="0"/>
          <w:numId w:val="2"/>
        </w:numPr>
      </w:pPr>
      <w:r w:rsidRPr="003E584B">
        <w:t xml:space="preserve">AIDS-ben kialakuló </w:t>
      </w:r>
      <w:proofErr w:type="spellStart"/>
      <w:r w:rsidRPr="003E584B">
        <w:t>anaemiákban</w:t>
      </w:r>
      <w:proofErr w:type="spellEnd"/>
      <w:r w:rsidRPr="003E584B">
        <w:t xml:space="preserve"> </w:t>
      </w:r>
    </w:p>
    <w:p w14:paraId="51674A69" w14:textId="77777777" w:rsidR="00402034" w:rsidRPr="003E584B" w:rsidRDefault="00C143FE" w:rsidP="003E584B">
      <w:pPr>
        <w:numPr>
          <w:ilvl w:val="0"/>
          <w:numId w:val="2"/>
        </w:numPr>
      </w:pPr>
      <w:r w:rsidRPr="003E584B">
        <w:t>A vörös vértestek számának növekedése növeli a vérben raktározott oxigén mennyiségét, javítja az oxigénszállítás kapacitását és a teljesítményt. Hasonló hatás, mint a magasabb tengerszint feletti magasságon történő edzés.</w:t>
      </w:r>
    </w:p>
    <w:p w14:paraId="029E74EA" w14:textId="77777777" w:rsidR="00402034" w:rsidRPr="003E584B" w:rsidRDefault="00C143FE" w:rsidP="003E584B">
      <w:pPr>
        <w:numPr>
          <w:ilvl w:val="0"/>
          <w:numId w:val="2"/>
        </w:numPr>
      </w:pPr>
      <w:r w:rsidRPr="003E584B">
        <w:t xml:space="preserve">a vér viszkozitásának megnövekedéséhez vezet, jelentősen növeli a vérrögök képződésének, a trombózis kialakulásának, a súlyos szív és érrendszeri károsodások bekövetkezésének (szívritmus zavarok, </w:t>
      </w:r>
      <w:proofErr w:type="spellStart"/>
      <w:r w:rsidRPr="003E584B">
        <w:t>myocardiális</w:t>
      </w:r>
      <w:proofErr w:type="spellEnd"/>
      <w:r w:rsidRPr="003E584B">
        <w:t xml:space="preserve"> infarktus, szívizom elhalás és hirtelen szívhalál) veszélyét.</w:t>
      </w:r>
    </w:p>
    <w:p w14:paraId="6F4E4879" w14:textId="77777777" w:rsidR="003E584B" w:rsidRPr="003E584B" w:rsidRDefault="003E584B" w:rsidP="003E584B">
      <w:pPr>
        <w:numPr>
          <w:ilvl w:val="0"/>
          <w:numId w:val="2"/>
        </w:numPr>
      </w:pPr>
      <w:r w:rsidRPr="003E584B">
        <w:rPr>
          <w:i/>
          <w:iCs/>
        </w:rPr>
        <w:t>sportolók tiltott doppingszere</w:t>
      </w:r>
    </w:p>
    <w:p w14:paraId="23CA9733" w14:textId="77777777" w:rsidR="003E584B" w:rsidRPr="003E584B" w:rsidRDefault="003E584B" w:rsidP="003E584B">
      <w:r w:rsidRPr="003E584B">
        <w:rPr>
          <w:b/>
          <w:bCs/>
          <w:i/>
          <w:iCs/>
        </w:rPr>
        <w:t>Mellékhatás</w:t>
      </w:r>
      <w:r w:rsidRPr="003E584B">
        <w:rPr>
          <w:b/>
          <w:bCs/>
        </w:rPr>
        <w:t xml:space="preserve"> </w:t>
      </w:r>
    </w:p>
    <w:p w14:paraId="2E17565F" w14:textId="77777777" w:rsidR="003E584B" w:rsidRPr="003E584B" w:rsidRDefault="003E584B" w:rsidP="003E584B">
      <w:r w:rsidRPr="003E584B">
        <w:t xml:space="preserve">a gyorsan növekvő hemoglobin-koncentráció miatt fellépő </w:t>
      </w:r>
    </w:p>
    <w:p w14:paraId="505941FE" w14:textId="77777777" w:rsidR="003E584B" w:rsidRPr="003E584B" w:rsidRDefault="003E584B" w:rsidP="003E584B">
      <w:proofErr w:type="spellStart"/>
      <w:r w:rsidRPr="003E584B">
        <w:t>hypertonia</w:t>
      </w:r>
      <w:proofErr w:type="spellEnd"/>
      <w:r w:rsidRPr="003E584B">
        <w:t xml:space="preserve"> és </w:t>
      </w:r>
      <w:proofErr w:type="spellStart"/>
      <w:r w:rsidRPr="003E584B">
        <w:t>thrombosisos</w:t>
      </w:r>
      <w:proofErr w:type="spellEnd"/>
      <w:r w:rsidRPr="003E584B">
        <w:t xml:space="preserve"> szövődmények megjelenése</w:t>
      </w:r>
    </w:p>
    <w:p w14:paraId="0B45920E" w14:textId="77777777" w:rsidR="003E584B" w:rsidRPr="003E584B" w:rsidRDefault="003E584B" w:rsidP="003E584B">
      <w:r w:rsidRPr="003E584B">
        <w:rPr>
          <w:b/>
          <w:bCs/>
          <w:i/>
          <w:iCs/>
        </w:rPr>
        <w:t xml:space="preserve">Kontraindikáció </w:t>
      </w:r>
    </w:p>
    <w:p w14:paraId="0700E254" w14:textId="77777777" w:rsidR="00402034" w:rsidRPr="003E584B" w:rsidRDefault="00C143FE" w:rsidP="003E584B">
      <w:pPr>
        <w:numPr>
          <w:ilvl w:val="0"/>
          <w:numId w:val="4"/>
        </w:numPr>
      </w:pPr>
      <w:r w:rsidRPr="003E584B">
        <w:lastRenderedPageBreak/>
        <w:t xml:space="preserve">nem kontrollált </w:t>
      </w:r>
      <w:proofErr w:type="spellStart"/>
      <w:r w:rsidRPr="003E584B">
        <w:t>hypertonia</w:t>
      </w:r>
      <w:proofErr w:type="spellEnd"/>
    </w:p>
    <w:p w14:paraId="47F76FAE" w14:textId="77777777" w:rsidR="00402034" w:rsidRPr="003E584B" w:rsidRDefault="00C143FE" w:rsidP="003E584B">
      <w:pPr>
        <w:numPr>
          <w:ilvl w:val="0"/>
          <w:numId w:val="4"/>
        </w:numPr>
      </w:pPr>
      <w:r w:rsidRPr="003E584B">
        <w:t xml:space="preserve">nem kaphatnak </w:t>
      </w:r>
      <w:proofErr w:type="spellStart"/>
      <w:r w:rsidRPr="003E584B">
        <w:t>erythropoetint</w:t>
      </w:r>
      <w:proofErr w:type="spellEnd"/>
      <w:r w:rsidRPr="003E584B">
        <w:t xml:space="preserve">, akiken </w:t>
      </w:r>
      <w:proofErr w:type="spellStart"/>
      <w:r w:rsidRPr="003E584B">
        <w:t>antithromboticus</w:t>
      </w:r>
      <w:proofErr w:type="spellEnd"/>
      <w:r w:rsidRPr="003E584B">
        <w:t xml:space="preserve"> profilaxis nem alkalmazható</w:t>
      </w:r>
    </w:p>
    <w:p w14:paraId="191E7FBB" w14:textId="0A44FA9E" w:rsidR="003E584B" w:rsidRDefault="003E584B"/>
    <w:p w14:paraId="64F39872" w14:textId="77777777" w:rsidR="003E584B" w:rsidRPr="00C143FE" w:rsidRDefault="003E584B" w:rsidP="003E584B">
      <w:pPr>
        <w:rPr>
          <w:sz w:val="36"/>
          <w:szCs w:val="36"/>
        </w:rPr>
      </w:pPr>
      <w:proofErr w:type="spellStart"/>
      <w:r w:rsidRPr="00C143FE">
        <w:rPr>
          <w:b/>
          <w:bCs/>
          <w:i/>
          <w:iCs/>
          <w:sz w:val="36"/>
          <w:szCs w:val="36"/>
          <w:highlight w:val="green"/>
        </w:rPr>
        <w:t>filgrastim</w:t>
      </w:r>
      <w:proofErr w:type="spellEnd"/>
    </w:p>
    <w:p w14:paraId="702C3E1B" w14:textId="77777777" w:rsidR="00402034" w:rsidRPr="003E584B" w:rsidRDefault="00C143FE" w:rsidP="003E584B">
      <w:pPr>
        <w:numPr>
          <w:ilvl w:val="0"/>
          <w:numId w:val="5"/>
        </w:numPr>
      </w:pPr>
      <w:r w:rsidRPr="003E584B">
        <w:rPr>
          <w:i/>
          <w:iCs/>
        </w:rPr>
        <w:t>Fehérvérsejtképzésre ható faktor</w:t>
      </w:r>
    </w:p>
    <w:p w14:paraId="6C5772D7" w14:textId="77777777" w:rsidR="00402034" w:rsidRPr="003E584B" w:rsidRDefault="00C143FE" w:rsidP="003E584B">
      <w:pPr>
        <w:numPr>
          <w:ilvl w:val="0"/>
          <w:numId w:val="5"/>
        </w:numPr>
      </w:pPr>
      <w:r w:rsidRPr="003E584B">
        <w:t>az őssejtek fehérvérsejtek irányába történő differenciálódását a G-CSF (</w:t>
      </w:r>
      <w:proofErr w:type="spellStart"/>
      <w:r w:rsidRPr="003E584B">
        <w:t>granulocyta</w:t>
      </w:r>
      <w:proofErr w:type="spellEnd"/>
      <w:r w:rsidRPr="003E584B">
        <w:t xml:space="preserve"> </w:t>
      </w:r>
      <w:proofErr w:type="spellStart"/>
      <w:r w:rsidRPr="003E584B">
        <w:t>kolonia</w:t>
      </w:r>
      <w:proofErr w:type="spellEnd"/>
      <w:r w:rsidRPr="003E584B">
        <w:t xml:space="preserve"> stimuláló faktor) és a GM-CSF (</w:t>
      </w:r>
      <w:proofErr w:type="spellStart"/>
      <w:r w:rsidRPr="003E584B">
        <w:t>granulocyta</w:t>
      </w:r>
      <w:proofErr w:type="spellEnd"/>
      <w:r w:rsidRPr="003E584B">
        <w:t>/</w:t>
      </w:r>
      <w:proofErr w:type="spellStart"/>
      <w:r w:rsidRPr="003E584B">
        <w:t>macrophag</w:t>
      </w:r>
      <w:proofErr w:type="spellEnd"/>
      <w:r w:rsidRPr="003E584B">
        <w:t xml:space="preserve"> </w:t>
      </w:r>
      <w:proofErr w:type="spellStart"/>
      <w:r w:rsidRPr="003E584B">
        <w:t>kolonia</w:t>
      </w:r>
      <w:proofErr w:type="spellEnd"/>
      <w:r w:rsidRPr="003E584B">
        <w:t xml:space="preserve"> stimuláló faktor) </w:t>
      </w:r>
      <w:proofErr w:type="spellStart"/>
      <w:r w:rsidRPr="003E584B">
        <w:t>glikoproteinek</w:t>
      </w:r>
      <w:proofErr w:type="spellEnd"/>
      <w:r w:rsidRPr="003E584B">
        <w:t xml:space="preserve"> befolyásolják</w:t>
      </w:r>
    </w:p>
    <w:p w14:paraId="71DD84A2" w14:textId="77777777" w:rsidR="00402034" w:rsidRPr="003E584B" w:rsidRDefault="00C143FE" w:rsidP="003E584B">
      <w:pPr>
        <w:numPr>
          <w:ilvl w:val="0"/>
          <w:numId w:val="5"/>
        </w:numPr>
      </w:pPr>
      <w:r w:rsidRPr="003E584B">
        <w:t xml:space="preserve">az érett </w:t>
      </w:r>
      <w:proofErr w:type="spellStart"/>
      <w:r w:rsidRPr="003E584B">
        <w:t>neutrofil</w:t>
      </w:r>
      <w:proofErr w:type="spellEnd"/>
      <w:r w:rsidRPr="003E584B">
        <w:t xml:space="preserve"> </w:t>
      </w:r>
      <w:proofErr w:type="spellStart"/>
      <w:r w:rsidRPr="003E584B">
        <w:t>granulocyták</w:t>
      </w:r>
      <w:proofErr w:type="spellEnd"/>
      <w:r w:rsidRPr="003E584B">
        <w:t xml:space="preserve"> termelődését és csontvelőből történő kiáramlását segíti az alkalmazást követő 1 nap múlva, a hatás 1 hétig tart</w:t>
      </w:r>
    </w:p>
    <w:p w14:paraId="14F604ED" w14:textId="77777777" w:rsidR="003E584B" w:rsidRPr="003E584B" w:rsidRDefault="003E584B" w:rsidP="003E584B">
      <w:r w:rsidRPr="003E584B">
        <w:rPr>
          <w:b/>
          <w:bCs/>
          <w:i/>
          <w:iCs/>
        </w:rPr>
        <w:t>Alkalmazás</w:t>
      </w:r>
    </w:p>
    <w:p w14:paraId="3D27B22B" w14:textId="77777777" w:rsidR="00402034" w:rsidRPr="003E584B" w:rsidRDefault="00C143FE" w:rsidP="003E584B">
      <w:pPr>
        <w:numPr>
          <w:ilvl w:val="0"/>
          <w:numId w:val="6"/>
        </w:numPr>
      </w:pPr>
      <w:proofErr w:type="spellStart"/>
      <w:r w:rsidRPr="003E584B">
        <w:t>kemoszenzitív</w:t>
      </w:r>
      <w:proofErr w:type="spellEnd"/>
      <w:r w:rsidRPr="003E584B">
        <w:t xml:space="preserve"> daganatok kezelésére</w:t>
      </w:r>
    </w:p>
    <w:p w14:paraId="36EAECB2" w14:textId="77777777" w:rsidR="00402034" w:rsidRPr="003E584B" w:rsidRDefault="00C143FE" w:rsidP="003E584B">
      <w:pPr>
        <w:numPr>
          <w:ilvl w:val="0"/>
          <w:numId w:val="6"/>
        </w:numPr>
      </w:pPr>
      <w:proofErr w:type="spellStart"/>
      <w:r w:rsidRPr="003E584B">
        <w:t>acut</w:t>
      </w:r>
      <w:proofErr w:type="spellEnd"/>
      <w:r w:rsidRPr="003E584B">
        <w:t xml:space="preserve"> </w:t>
      </w:r>
      <w:proofErr w:type="spellStart"/>
      <w:r w:rsidRPr="003E584B">
        <w:t>lymphoid</w:t>
      </w:r>
      <w:proofErr w:type="spellEnd"/>
      <w:r w:rsidRPr="003E584B">
        <w:t xml:space="preserve"> leukémiában</w:t>
      </w:r>
    </w:p>
    <w:p w14:paraId="6D8730AB" w14:textId="77777777" w:rsidR="00402034" w:rsidRPr="003E584B" w:rsidRDefault="00C143FE" w:rsidP="003E584B">
      <w:pPr>
        <w:numPr>
          <w:ilvl w:val="0"/>
          <w:numId w:val="6"/>
        </w:numPr>
      </w:pPr>
      <w:proofErr w:type="spellStart"/>
      <w:r w:rsidRPr="003E584B">
        <w:t>non-Hodgkin</w:t>
      </w:r>
      <w:proofErr w:type="spellEnd"/>
      <w:r w:rsidRPr="003E584B">
        <w:t xml:space="preserve"> és </w:t>
      </w:r>
      <w:proofErr w:type="spellStart"/>
      <w:r w:rsidRPr="003E584B">
        <w:t>Hodgkin</w:t>
      </w:r>
      <w:proofErr w:type="spellEnd"/>
      <w:r w:rsidRPr="003E584B">
        <w:t xml:space="preserve"> </w:t>
      </w:r>
      <w:proofErr w:type="spellStart"/>
      <w:r w:rsidRPr="003E584B">
        <w:t>lymphomában</w:t>
      </w:r>
      <w:proofErr w:type="spellEnd"/>
      <w:r w:rsidRPr="003E584B">
        <w:t xml:space="preserve"> </w:t>
      </w:r>
    </w:p>
    <w:p w14:paraId="7662FF50" w14:textId="77777777" w:rsidR="00402034" w:rsidRPr="003E584B" w:rsidRDefault="00C143FE" w:rsidP="003E584B">
      <w:pPr>
        <w:numPr>
          <w:ilvl w:val="0"/>
          <w:numId w:val="6"/>
        </w:numPr>
      </w:pPr>
      <w:r w:rsidRPr="003E584B">
        <w:t xml:space="preserve">„hajas-sejtes” </w:t>
      </w:r>
      <w:proofErr w:type="spellStart"/>
      <w:r w:rsidRPr="003E584B">
        <w:t>leukaemiában</w:t>
      </w:r>
      <w:proofErr w:type="spellEnd"/>
      <w:r w:rsidRPr="003E584B">
        <w:t xml:space="preserve"> </w:t>
      </w:r>
    </w:p>
    <w:p w14:paraId="4EE98F2E" w14:textId="77777777" w:rsidR="00402034" w:rsidRPr="003E584B" w:rsidRDefault="00C143FE" w:rsidP="003E584B">
      <w:pPr>
        <w:numPr>
          <w:ilvl w:val="0"/>
          <w:numId w:val="6"/>
        </w:numPr>
      </w:pPr>
      <w:proofErr w:type="spellStart"/>
      <w:r w:rsidRPr="003E584B">
        <w:t>neutropenia</w:t>
      </w:r>
      <w:proofErr w:type="spellEnd"/>
      <w:r w:rsidRPr="003E584B">
        <w:t xml:space="preserve"> (</w:t>
      </w:r>
      <w:proofErr w:type="spellStart"/>
      <w:r w:rsidRPr="003E584B">
        <w:t>fehérvérsejtszám</w:t>
      </w:r>
      <w:proofErr w:type="spellEnd"/>
      <w:r w:rsidRPr="003E584B">
        <w:t xml:space="preserve"> kisebb, mint 500 db/</w:t>
      </w:r>
      <w:r w:rsidRPr="003E584B">
        <w:rPr>
          <w:lang w:val="el-GR"/>
        </w:rPr>
        <w:t>μ</w:t>
      </w:r>
      <w:r w:rsidRPr="003E584B">
        <w:t>l) kezelésére</w:t>
      </w:r>
    </w:p>
    <w:p w14:paraId="7126BFEF" w14:textId="77777777" w:rsidR="003E584B" w:rsidRPr="003E584B" w:rsidRDefault="003E584B" w:rsidP="003E584B">
      <w:r w:rsidRPr="003E584B">
        <w:rPr>
          <w:b/>
          <w:bCs/>
          <w:i/>
          <w:iCs/>
        </w:rPr>
        <w:t>Mellékhatás</w:t>
      </w:r>
      <w:r w:rsidRPr="003E584B">
        <w:t xml:space="preserve"> </w:t>
      </w:r>
    </w:p>
    <w:p w14:paraId="769E2710" w14:textId="77777777" w:rsidR="003E584B" w:rsidRPr="003E584B" w:rsidRDefault="003E584B" w:rsidP="003E584B">
      <w:r w:rsidRPr="003E584B">
        <w:t xml:space="preserve">csont és izomfájdalom </w:t>
      </w:r>
    </w:p>
    <w:p w14:paraId="2C4D78BD" w14:textId="77777777" w:rsidR="003E584B" w:rsidRPr="003E584B" w:rsidRDefault="003E584B" w:rsidP="003E584B">
      <w:proofErr w:type="spellStart"/>
      <w:r w:rsidRPr="003E584B">
        <w:t>dysuria</w:t>
      </w:r>
      <w:proofErr w:type="spellEnd"/>
      <w:r w:rsidRPr="003E584B">
        <w:t xml:space="preserve"> (fájdalmas vizelés)</w:t>
      </w:r>
    </w:p>
    <w:p w14:paraId="331DC21A" w14:textId="77777777" w:rsidR="003E584B" w:rsidRPr="003E584B" w:rsidRDefault="003E584B" w:rsidP="003E584B">
      <w:r w:rsidRPr="003E584B">
        <w:t>hasmenés</w:t>
      </w:r>
    </w:p>
    <w:p w14:paraId="134F428A" w14:textId="41694F71" w:rsidR="003E584B" w:rsidRDefault="003E584B"/>
    <w:p w14:paraId="00196890" w14:textId="69CD0CDD" w:rsidR="003E584B" w:rsidRDefault="003E584B"/>
    <w:p w14:paraId="1CE2476C" w14:textId="77777777" w:rsidR="003E584B" w:rsidRPr="00C143FE" w:rsidRDefault="003E584B" w:rsidP="003E584B">
      <w:pPr>
        <w:rPr>
          <w:sz w:val="36"/>
          <w:szCs w:val="36"/>
        </w:rPr>
      </w:pPr>
      <w:r w:rsidRPr="00C143FE">
        <w:rPr>
          <w:b/>
          <w:bCs/>
          <w:sz w:val="36"/>
          <w:szCs w:val="36"/>
        </w:rPr>
        <w:t xml:space="preserve">B). ÁSVÁNYI ANYAGOK (fémek)  </w:t>
      </w:r>
    </w:p>
    <w:p w14:paraId="2FDAB5A7" w14:textId="77777777" w:rsidR="003E584B" w:rsidRPr="00C143FE" w:rsidRDefault="003E584B" w:rsidP="003E584B">
      <w:pPr>
        <w:rPr>
          <w:b/>
          <w:color w:val="FFC000" w:themeColor="accent4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C143FE">
        <w:rPr>
          <w:b/>
          <w:bCs/>
          <w:i/>
          <w:iCs/>
          <w:color w:val="FFC000" w:themeColor="accent4"/>
          <w:sz w:val="32"/>
          <w:szCs w:val="32"/>
          <w:highlight w:val="darkRed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Vas</w:t>
      </w:r>
      <w:r w:rsidRPr="00C143FE">
        <w:rPr>
          <w:b/>
          <w:bCs/>
          <w:i/>
          <w:iCs/>
          <w:color w:val="FFC000" w:themeColor="accent4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14:paraId="7477A314" w14:textId="77777777" w:rsidR="00402034" w:rsidRPr="003E584B" w:rsidRDefault="00C143FE" w:rsidP="003E584B">
      <w:pPr>
        <w:numPr>
          <w:ilvl w:val="0"/>
          <w:numId w:val="7"/>
        </w:numPr>
      </w:pPr>
      <w:r w:rsidRPr="003E584B">
        <w:t>a vérfesték előállításához szükséges</w:t>
      </w:r>
    </w:p>
    <w:p w14:paraId="2CB8272F" w14:textId="77777777" w:rsidR="00402034" w:rsidRPr="003E584B" w:rsidRDefault="00C143FE" w:rsidP="003E584B">
      <w:pPr>
        <w:numPr>
          <w:ilvl w:val="0"/>
          <w:numId w:val="7"/>
        </w:numPr>
      </w:pPr>
      <w:r w:rsidRPr="003E584B">
        <w:t xml:space="preserve">a </w:t>
      </w:r>
      <w:proofErr w:type="spellStart"/>
      <w:r w:rsidRPr="003E584B">
        <w:t>haemoglobin</w:t>
      </w:r>
      <w:proofErr w:type="spellEnd"/>
      <w:r w:rsidRPr="003E584B">
        <w:t xml:space="preserve"> alkotórészeként az oxigén transzportban betöltött </w:t>
      </w:r>
    </w:p>
    <w:p w14:paraId="2FC405B9" w14:textId="77777777" w:rsidR="003E584B" w:rsidRPr="003E584B" w:rsidRDefault="003E584B" w:rsidP="003E584B">
      <w:r w:rsidRPr="003E584B">
        <w:tab/>
        <w:t xml:space="preserve">szerepe létfontosságú </w:t>
      </w:r>
    </w:p>
    <w:p w14:paraId="0E1C6745" w14:textId="77777777" w:rsidR="00402034" w:rsidRPr="003E584B" w:rsidRDefault="00C143FE" w:rsidP="003E584B">
      <w:pPr>
        <w:numPr>
          <w:ilvl w:val="0"/>
          <w:numId w:val="8"/>
        </w:numPr>
      </w:pPr>
      <w:r w:rsidRPr="003E584B">
        <w:t>vashiányában csökken a hemoglobin szintézise</w:t>
      </w:r>
    </w:p>
    <w:p w14:paraId="72B28C78" w14:textId="77777777" w:rsidR="00402034" w:rsidRPr="003E584B" w:rsidRDefault="00C143FE" w:rsidP="003E584B">
      <w:pPr>
        <w:numPr>
          <w:ilvl w:val="0"/>
          <w:numId w:val="8"/>
        </w:numPr>
      </w:pPr>
      <w:r w:rsidRPr="003E584B">
        <w:t xml:space="preserve">a szervezet teljes vaskészlete kb. 4 gramm, melyből naponta </w:t>
      </w:r>
    </w:p>
    <w:p w14:paraId="46C3BF98" w14:textId="77777777" w:rsidR="003E584B" w:rsidRPr="003E584B" w:rsidRDefault="003E584B" w:rsidP="003E584B">
      <w:r w:rsidRPr="003E584B">
        <w:tab/>
        <w:t>1 mg távozik, a szervezet napi vasigénye 1 mg</w:t>
      </w:r>
    </w:p>
    <w:p w14:paraId="5E9A088D" w14:textId="77777777" w:rsidR="00402034" w:rsidRPr="003E584B" w:rsidRDefault="00C143FE" w:rsidP="003E584B">
      <w:pPr>
        <w:numPr>
          <w:ilvl w:val="0"/>
          <w:numId w:val="9"/>
        </w:numPr>
      </w:pPr>
      <w:r w:rsidRPr="003E584B">
        <w:t>terhességben ez az érték emelkedett, 4 mg/nap</w:t>
      </w:r>
    </w:p>
    <w:p w14:paraId="1AB80102" w14:textId="77777777" w:rsidR="003E584B" w:rsidRPr="003E584B" w:rsidRDefault="003E584B" w:rsidP="003E584B">
      <w:r w:rsidRPr="003E584B">
        <w:rPr>
          <w:b/>
          <w:bCs/>
        </w:rPr>
        <w:lastRenderedPageBreak/>
        <w:t>Vashiány okai</w:t>
      </w:r>
    </w:p>
    <w:p w14:paraId="200B6E70" w14:textId="77777777" w:rsidR="00402034" w:rsidRPr="003E584B" w:rsidRDefault="00C143FE" w:rsidP="003E584B">
      <w:pPr>
        <w:numPr>
          <w:ilvl w:val="0"/>
          <w:numId w:val="10"/>
        </w:numPr>
      </w:pPr>
      <w:r w:rsidRPr="003E584B">
        <w:t xml:space="preserve">csökkent vasbevitel a helytelen </w:t>
      </w:r>
      <w:r w:rsidRPr="003E584B">
        <w:rPr>
          <w:b/>
          <w:bCs/>
          <w:i/>
          <w:iCs/>
        </w:rPr>
        <w:t xml:space="preserve">táplálkozás miatt </w:t>
      </w:r>
    </w:p>
    <w:p w14:paraId="719887D1" w14:textId="77777777" w:rsidR="00402034" w:rsidRPr="003E584B" w:rsidRDefault="00C143FE" w:rsidP="003E584B">
      <w:pPr>
        <w:numPr>
          <w:ilvl w:val="0"/>
          <w:numId w:val="10"/>
        </w:numPr>
      </w:pPr>
      <w:r w:rsidRPr="003E584B">
        <w:t xml:space="preserve">valamilyen oknál fogva a vas </w:t>
      </w:r>
      <w:r w:rsidRPr="003E584B">
        <w:rPr>
          <w:b/>
          <w:bCs/>
          <w:i/>
          <w:iCs/>
        </w:rPr>
        <w:t xml:space="preserve">nem képes felszívódni </w:t>
      </w:r>
      <w:r w:rsidRPr="003E584B">
        <w:t>(gyulladásos bélbetegségek)</w:t>
      </w:r>
    </w:p>
    <w:p w14:paraId="039F418F" w14:textId="77777777" w:rsidR="00402034" w:rsidRPr="003E584B" w:rsidRDefault="00C143FE" w:rsidP="003E584B">
      <w:pPr>
        <w:numPr>
          <w:ilvl w:val="0"/>
          <w:numId w:val="10"/>
        </w:numPr>
      </w:pPr>
      <w:r w:rsidRPr="003E584B">
        <w:t xml:space="preserve">a szervezetben </w:t>
      </w:r>
      <w:r w:rsidRPr="003E584B">
        <w:rPr>
          <w:b/>
          <w:bCs/>
          <w:i/>
          <w:iCs/>
        </w:rPr>
        <w:t xml:space="preserve">megnőtt vas-szükségletet </w:t>
      </w:r>
      <w:r w:rsidRPr="003E584B">
        <w:t xml:space="preserve">a napi vas-felvétel nem képes </w:t>
      </w:r>
      <w:proofErr w:type="gramStart"/>
      <w:r w:rsidRPr="003E584B">
        <w:t>biztosítani  (</w:t>
      </w:r>
      <w:proofErr w:type="gramEnd"/>
      <w:r w:rsidRPr="003E584B">
        <w:t>újszülöttek, koraszülöttek, gyermekek, terhesség)</w:t>
      </w:r>
    </w:p>
    <w:p w14:paraId="0FA2BC55" w14:textId="77777777" w:rsidR="00402034" w:rsidRPr="003E584B" w:rsidRDefault="00C143FE" w:rsidP="003E584B">
      <w:pPr>
        <w:numPr>
          <w:ilvl w:val="0"/>
          <w:numId w:val="10"/>
        </w:numPr>
      </w:pPr>
      <w:r w:rsidRPr="003E584B">
        <w:rPr>
          <w:b/>
          <w:bCs/>
          <w:i/>
          <w:iCs/>
        </w:rPr>
        <w:t>betegségek</w:t>
      </w:r>
      <w:r w:rsidRPr="003E584B">
        <w:t xml:space="preserve"> miatt nagy a vasveszteség (daganatos betegségek, </w:t>
      </w:r>
      <w:proofErr w:type="spellStart"/>
      <w:r w:rsidRPr="003E584B">
        <w:t>colitis</w:t>
      </w:r>
      <w:proofErr w:type="spellEnd"/>
      <w:r w:rsidRPr="003E584B">
        <w:t xml:space="preserve"> </w:t>
      </w:r>
      <w:proofErr w:type="spellStart"/>
      <w:r w:rsidRPr="003E584B">
        <w:t>ulcerosa</w:t>
      </w:r>
      <w:proofErr w:type="spellEnd"/>
      <w:r w:rsidRPr="003E584B">
        <w:t>, fekélybetegségek, aranyér)</w:t>
      </w:r>
    </w:p>
    <w:p w14:paraId="711FB0E3" w14:textId="77777777" w:rsidR="00402034" w:rsidRPr="003E584B" w:rsidRDefault="00C143FE" w:rsidP="003E584B">
      <w:pPr>
        <w:numPr>
          <w:ilvl w:val="0"/>
          <w:numId w:val="10"/>
        </w:numPr>
      </w:pPr>
      <w:r w:rsidRPr="003E584B">
        <w:rPr>
          <w:b/>
          <w:bCs/>
          <w:i/>
          <w:iCs/>
        </w:rPr>
        <w:t>vérvesztés</w:t>
      </w:r>
      <w:r w:rsidRPr="003E584B">
        <w:t xml:space="preserve"> (menstruáció, </w:t>
      </w:r>
      <w:proofErr w:type="spellStart"/>
      <w:r w:rsidRPr="003E584B">
        <w:t>occult</w:t>
      </w:r>
      <w:proofErr w:type="spellEnd"/>
      <w:r w:rsidRPr="003E584B">
        <w:t xml:space="preserve"> vérzés)</w:t>
      </w:r>
    </w:p>
    <w:p w14:paraId="0135842D" w14:textId="77777777" w:rsidR="003E584B" w:rsidRPr="003E584B" w:rsidRDefault="003E584B" w:rsidP="003E584B">
      <w:pPr>
        <w:numPr>
          <w:ilvl w:val="0"/>
          <w:numId w:val="10"/>
        </w:numPr>
      </w:pPr>
      <w:r w:rsidRPr="003E584B">
        <w:rPr>
          <w:b/>
          <w:bCs/>
          <w:i/>
          <w:iCs/>
        </w:rPr>
        <w:t>Élelmiszerek:</w:t>
      </w:r>
    </w:p>
    <w:p w14:paraId="7D1C52DD" w14:textId="77777777" w:rsidR="003E584B" w:rsidRPr="003E584B" w:rsidRDefault="003E584B" w:rsidP="003E584B">
      <w:pPr>
        <w:numPr>
          <w:ilvl w:val="0"/>
          <w:numId w:val="10"/>
        </w:numPr>
      </w:pPr>
      <w:r w:rsidRPr="003E584B">
        <w:t xml:space="preserve">Máj, tojás, hús, teljes kiőrlésű gabonák, bab, </w:t>
      </w:r>
    </w:p>
    <w:p w14:paraId="42A3E20C" w14:textId="77777777" w:rsidR="003E584B" w:rsidRPr="003E584B" w:rsidRDefault="003E584B" w:rsidP="003E584B">
      <w:pPr>
        <w:numPr>
          <w:ilvl w:val="0"/>
          <w:numId w:val="10"/>
        </w:numPr>
      </w:pPr>
      <w:r w:rsidRPr="003E584B">
        <w:t>spenót, pisztácia.</w:t>
      </w:r>
    </w:p>
    <w:p w14:paraId="2423ABD2" w14:textId="77777777" w:rsidR="003E584B" w:rsidRPr="003E584B" w:rsidRDefault="003E584B" w:rsidP="003E584B">
      <w:pPr>
        <w:numPr>
          <w:ilvl w:val="0"/>
          <w:numId w:val="10"/>
        </w:numPr>
      </w:pPr>
      <w:r w:rsidRPr="003E584B">
        <w:rPr>
          <w:b/>
          <w:bCs/>
          <w:i/>
          <w:iCs/>
        </w:rPr>
        <w:t>Vashiány tünetei</w:t>
      </w:r>
      <w:r w:rsidRPr="003E584B">
        <w:t xml:space="preserve">: </w:t>
      </w:r>
    </w:p>
    <w:p w14:paraId="07835961" w14:textId="77777777" w:rsidR="003E584B" w:rsidRPr="003E584B" w:rsidRDefault="003E584B" w:rsidP="003E584B">
      <w:pPr>
        <w:numPr>
          <w:ilvl w:val="0"/>
          <w:numId w:val="10"/>
        </w:numPr>
      </w:pPr>
      <w:r w:rsidRPr="003E584B">
        <w:t xml:space="preserve">Száraz bőr, töredező köröm és haj, nyelv és száj </w:t>
      </w:r>
    </w:p>
    <w:p w14:paraId="550899A8" w14:textId="77777777" w:rsidR="003E584B" w:rsidRPr="003E584B" w:rsidRDefault="003E584B" w:rsidP="003E584B">
      <w:pPr>
        <w:numPr>
          <w:ilvl w:val="0"/>
          <w:numId w:val="10"/>
        </w:numPr>
      </w:pPr>
      <w:proofErr w:type="spellStart"/>
      <w:r w:rsidRPr="003E584B">
        <w:t>nyálkahátya</w:t>
      </w:r>
      <w:proofErr w:type="spellEnd"/>
      <w:r w:rsidRPr="003E584B">
        <w:t xml:space="preserve"> atrófia, nyelési zavar, fejfájás.</w:t>
      </w:r>
    </w:p>
    <w:p w14:paraId="76807908" w14:textId="77777777" w:rsidR="003E584B" w:rsidRPr="003E584B" w:rsidRDefault="003E584B" w:rsidP="003E584B">
      <w:r w:rsidRPr="003E584B">
        <w:rPr>
          <w:b/>
          <w:bCs/>
          <w:i/>
          <w:iCs/>
        </w:rPr>
        <w:t>Indikáció</w:t>
      </w:r>
    </w:p>
    <w:p w14:paraId="39B02BC8" w14:textId="77777777" w:rsidR="00402034" w:rsidRPr="003E584B" w:rsidRDefault="00C143FE" w:rsidP="003E584B">
      <w:pPr>
        <w:numPr>
          <w:ilvl w:val="0"/>
          <w:numId w:val="11"/>
        </w:numPr>
      </w:pPr>
      <w:r w:rsidRPr="003E584B">
        <w:t xml:space="preserve">alkoholizmus </w:t>
      </w:r>
    </w:p>
    <w:p w14:paraId="368C6582" w14:textId="77777777" w:rsidR="00402034" w:rsidRPr="003E584B" w:rsidRDefault="00C143FE" w:rsidP="003E584B">
      <w:pPr>
        <w:numPr>
          <w:ilvl w:val="0"/>
          <w:numId w:val="11"/>
        </w:numPr>
      </w:pPr>
      <w:r w:rsidRPr="003E584B">
        <w:t xml:space="preserve">tartós </w:t>
      </w:r>
      <w:proofErr w:type="spellStart"/>
      <w:r w:rsidRPr="003E584B">
        <w:t>haemodialysis</w:t>
      </w:r>
      <w:proofErr w:type="spellEnd"/>
    </w:p>
    <w:p w14:paraId="431EFB80" w14:textId="77777777" w:rsidR="00402034" w:rsidRPr="003E584B" w:rsidRDefault="00C143FE" w:rsidP="003E584B">
      <w:pPr>
        <w:numPr>
          <w:ilvl w:val="0"/>
          <w:numId w:val="11"/>
        </w:numPr>
      </w:pPr>
      <w:r w:rsidRPr="003E584B">
        <w:t xml:space="preserve">szoptatás alatt </w:t>
      </w:r>
    </w:p>
    <w:p w14:paraId="16A33E16" w14:textId="77777777" w:rsidR="00402034" w:rsidRPr="003E584B" w:rsidRDefault="00C143FE" w:rsidP="003E584B">
      <w:pPr>
        <w:numPr>
          <w:ilvl w:val="0"/>
          <w:numId w:val="11"/>
        </w:numPr>
      </w:pPr>
      <w:r w:rsidRPr="003E584B">
        <w:t xml:space="preserve">terhesség </w:t>
      </w:r>
    </w:p>
    <w:p w14:paraId="0F918AA4" w14:textId="77777777" w:rsidR="00402034" w:rsidRPr="003E584B" w:rsidRDefault="00C143FE" w:rsidP="003E584B">
      <w:pPr>
        <w:numPr>
          <w:ilvl w:val="0"/>
          <w:numId w:val="11"/>
        </w:numPr>
      </w:pPr>
      <w:proofErr w:type="spellStart"/>
      <w:r w:rsidRPr="003E584B">
        <w:t>anaemia</w:t>
      </w:r>
      <w:proofErr w:type="spellEnd"/>
      <w:r w:rsidRPr="003E584B">
        <w:t xml:space="preserve"> </w:t>
      </w:r>
      <w:proofErr w:type="spellStart"/>
      <w:r w:rsidRPr="003E584B">
        <w:t>perniciosa</w:t>
      </w:r>
      <w:proofErr w:type="spellEnd"/>
      <w:r w:rsidRPr="003E584B">
        <w:t>, amikor B-12 vitamin alkalmazásakor hirtelen beindul a vérképzés és nagy mennyiségű vasra van szüksége a szervezetnek</w:t>
      </w:r>
    </w:p>
    <w:p w14:paraId="5E73C00C" w14:textId="77777777" w:rsidR="00402034" w:rsidRPr="003E584B" w:rsidRDefault="00C143FE" w:rsidP="003E584B">
      <w:pPr>
        <w:numPr>
          <w:ilvl w:val="0"/>
          <w:numId w:val="12"/>
        </w:numPr>
      </w:pPr>
      <w:r w:rsidRPr="003E584B">
        <w:t xml:space="preserve">a vasraktárak feltöltése lassan történik, de általában napi 100 mg vas adagolása 3 héten keresztül biztosítja a szervezet vasraktárainak feltöltődését </w:t>
      </w:r>
    </w:p>
    <w:p w14:paraId="199B6BF8" w14:textId="77777777" w:rsidR="00402034" w:rsidRPr="003E584B" w:rsidRDefault="00C143FE" w:rsidP="003E584B">
      <w:pPr>
        <w:numPr>
          <w:ilvl w:val="0"/>
          <w:numId w:val="12"/>
        </w:numPr>
      </w:pPr>
      <w:r w:rsidRPr="003E584B">
        <w:t xml:space="preserve">Napi ajánlott táplálékvas bevitel </w:t>
      </w:r>
    </w:p>
    <w:p w14:paraId="7A89DA3D" w14:textId="77777777" w:rsidR="003E584B" w:rsidRPr="003E584B" w:rsidRDefault="003E584B" w:rsidP="003E584B">
      <w:r w:rsidRPr="003E584B">
        <w:tab/>
        <w:t>férfiak: 12 mg</w:t>
      </w:r>
    </w:p>
    <w:p w14:paraId="15864B80" w14:textId="77777777" w:rsidR="003E584B" w:rsidRPr="003E584B" w:rsidRDefault="003E584B" w:rsidP="003E584B">
      <w:r w:rsidRPr="003E584B">
        <w:tab/>
        <w:t>menstruáló nők: 15 mg</w:t>
      </w:r>
    </w:p>
    <w:p w14:paraId="5C0B325C" w14:textId="77777777" w:rsidR="003E584B" w:rsidRPr="003E584B" w:rsidRDefault="003E584B" w:rsidP="003E584B">
      <w:r w:rsidRPr="003E584B">
        <w:tab/>
        <w:t xml:space="preserve">terhesek: 30 mg </w:t>
      </w:r>
    </w:p>
    <w:p w14:paraId="3497CA7D" w14:textId="77777777" w:rsidR="003E584B" w:rsidRPr="003E584B" w:rsidRDefault="003E584B" w:rsidP="003E584B">
      <w:r w:rsidRPr="003E584B">
        <w:rPr>
          <w:b/>
          <w:bCs/>
          <w:i/>
          <w:iCs/>
        </w:rPr>
        <w:t>Ellenjavallat</w:t>
      </w:r>
    </w:p>
    <w:p w14:paraId="3E3FF9CC" w14:textId="77777777" w:rsidR="00402034" w:rsidRPr="003E584B" w:rsidRDefault="00C143FE" w:rsidP="003E584B">
      <w:pPr>
        <w:numPr>
          <w:ilvl w:val="0"/>
          <w:numId w:val="13"/>
        </w:numPr>
      </w:pPr>
      <w:r w:rsidRPr="003E584B">
        <w:t>a vörösvértestek vagy a vörösvértestképzés betegsége</w:t>
      </w:r>
    </w:p>
    <w:p w14:paraId="375EDF87" w14:textId="77777777" w:rsidR="00402034" w:rsidRPr="003E584B" w:rsidRDefault="00C143FE" w:rsidP="003E584B">
      <w:pPr>
        <w:numPr>
          <w:ilvl w:val="0"/>
          <w:numId w:val="13"/>
        </w:numPr>
      </w:pPr>
      <w:r w:rsidRPr="003E584B">
        <w:t>más gyógyszerekkel (</w:t>
      </w:r>
      <w:proofErr w:type="spellStart"/>
      <w:r w:rsidRPr="003E584B">
        <w:t>tetracyclin</w:t>
      </w:r>
      <w:proofErr w:type="spellEnd"/>
      <w:r w:rsidRPr="003E584B">
        <w:t xml:space="preserve">, penicillin, </w:t>
      </w:r>
      <w:proofErr w:type="spellStart"/>
      <w:r w:rsidRPr="003E584B">
        <w:t>cimetidin</w:t>
      </w:r>
      <w:proofErr w:type="spellEnd"/>
      <w:r w:rsidRPr="003E584B">
        <w:t xml:space="preserve">, </w:t>
      </w:r>
    </w:p>
    <w:p w14:paraId="4DB1FE68" w14:textId="77777777" w:rsidR="003E584B" w:rsidRPr="003E584B" w:rsidRDefault="003E584B" w:rsidP="003E584B">
      <w:r w:rsidRPr="003E584B">
        <w:tab/>
      </w:r>
      <w:proofErr w:type="spellStart"/>
      <w:r w:rsidRPr="003E584B">
        <w:t>antacidok</w:t>
      </w:r>
      <w:proofErr w:type="spellEnd"/>
      <w:r w:rsidRPr="003E584B">
        <w:t xml:space="preserve">) komplexképző tulajdonsága miatt interakciókat </w:t>
      </w:r>
    </w:p>
    <w:p w14:paraId="1864847F" w14:textId="398AF317" w:rsidR="003E584B" w:rsidRPr="003E584B" w:rsidRDefault="003E584B" w:rsidP="003E584B">
      <w:r w:rsidRPr="003E584B">
        <w:tab/>
        <w:t>alakít ki, mely a vas és az adott gyógyszer hatását is csökkenti</w:t>
      </w:r>
    </w:p>
    <w:p w14:paraId="633BBE12" w14:textId="5FD55F42" w:rsidR="00402034" w:rsidRDefault="00C143FE" w:rsidP="003E584B">
      <w:pPr>
        <w:numPr>
          <w:ilvl w:val="0"/>
          <w:numId w:val="14"/>
        </w:numPr>
      </w:pPr>
      <w:r w:rsidRPr="003E584B">
        <w:lastRenderedPageBreak/>
        <w:t>tejjel nem lehet bevenni</w:t>
      </w:r>
    </w:p>
    <w:p w14:paraId="23BD0731" w14:textId="25C9A377" w:rsidR="00C143FE" w:rsidRPr="003E584B" w:rsidRDefault="00C143FE" w:rsidP="00C143FE">
      <w:pPr>
        <w:ind w:left="360"/>
      </w:pPr>
    </w:p>
    <w:p w14:paraId="48707F38" w14:textId="77777777" w:rsidR="003E584B" w:rsidRPr="00C143FE" w:rsidRDefault="003E584B" w:rsidP="003E584B">
      <w:pPr>
        <w:rPr>
          <w:sz w:val="28"/>
          <w:szCs w:val="28"/>
          <w:u w:val="single"/>
        </w:rPr>
      </w:pPr>
      <w:proofErr w:type="spellStart"/>
      <w:r w:rsidRPr="00C143FE">
        <w:rPr>
          <w:b/>
          <w:bCs/>
          <w:sz w:val="28"/>
          <w:szCs w:val="28"/>
          <w:u w:val="single"/>
        </w:rPr>
        <w:t>Oralis</w:t>
      </w:r>
      <w:proofErr w:type="spellEnd"/>
      <w:r w:rsidRPr="00C143FE">
        <w:rPr>
          <w:b/>
          <w:bCs/>
          <w:sz w:val="28"/>
          <w:szCs w:val="28"/>
          <w:u w:val="single"/>
        </w:rPr>
        <w:t xml:space="preserve"> készítmények </w:t>
      </w:r>
    </w:p>
    <w:p w14:paraId="1ECD75CB" w14:textId="77777777" w:rsidR="003E584B" w:rsidRPr="00C143FE" w:rsidRDefault="003E584B" w:rsidP="003E584B">
      <w:pPr>
        <w:rPr>
          <w:b/>
          <w:color w:val="70AD47"/>
          <w:spacing w:val="10"/>
          <w:sz w:val="28"/>
          <w:szCs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proofErr w:type="spellStart"/>
      <w:r w:rsidRPr="00C143FE">
        <w:rPr>
          <w:b/>
          <w:i/>
          <w:iCs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ferrous-szulfát</w:t>
      </w:r>
      <w:proofErr w:type="spellEnd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, </w:t>
      </w:r>
      <w:proofErr w:type="spellStart"/>
      <w:r w:rsidRPr="00C143FE">
        <w:rPr>
          <w:b/>
          <w:i/>
          <w:iCs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ferro-fumarát</w:t>
      </w:r>
      <w:proofErr w:type="spellEnd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(</w:t>
      </w:r>
      <w:proofErr w:type="spellStart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FeII</w:t>
      </w:r>
      <w:proofErr w:type="spellEnd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), </w:t>
      </w:r>
      <w:proofErr w:type="spellStart"/>
      <w:r w:rsidRPr="00C143FE">
        <w:rPr>
          <w:b/>
          <w:i/>
          <w:iCs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ferric-oxide-polimaltose</w:t>
      </w:r>
      <w:proofErr w:type="spellEnd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(</w:t>
      </w:r>
      <w:proofErr w:type="spellStart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FeIII</w:t>
      </w:r>
      <w:proofErr w:type="spellEnd"/>
      <w:r w:rsidRPr="00C143FE">
        <w:rPr>
          <w:b/>
          <w:color w:val="70AD47"/>
          <w:spacing w:val="10"/>
          <w:sz w:val="28"/>
          <w:szCs w:val="28"/>
          <w:highlight w:val="gree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)</w:t>
      </w:r>
    </w:p>
    <w:p w14:paraId="4B2CAD2F" w14:textId="77777777" w:rsidR="00402034" w:rsidRPr="003E584B" w:rsidRDefault="00C143FE" w:rsidP="003E584B">
      <w:pPr>
        <w:numPr>
          <w:ilvl w:val="0"/>
          <w:numId w:val="15"/>
        </w:numPr>
      </w:pPr>
      <w:r w:rsidRPr="003E584B">
        <w:t xml:space="preserve">az </w:t>
      </w:r>
      <w:proofErr w:type="spellStart"/>
      <w:r w:rsidRPr="003E584B">
        <w:t>oralisan</w:t>
      </w:r>
      <w:proofErr w:type="spellEnd"/>
      <w:r w:rsidRPr="003E584B">
        <w:t xml:space="preserve"> adott vas 25%-a képes felszívódni, és a szervezet maximum 50–100 mg vasat képes egy nap felvenni, a leggyorsabb szubsztitúcióhoz napi 200–400 mg vasat kell adni</w:t>
      </w:r>
    </w:p>
    <w:p w14:paraId="0BFCC602" w14:textId="77777777" w:rsidR="00402034" w:rsidRPr="003E584B" w:rsidRDefault="00C143FE" w:rsidP="003E584B">
      <w:pPr>
        <w:numPr>
          <w:ilvl w:val="0"/>
          <w:numId w:val="15"/>
        </w:numPr>
      </w:pPr>
      <w:r w:rsidRPr="003E584B">
        <w:t xml:space="preserve">az </w:t>
      </w:r>
      <w:proofErr w:type="spellStart"/>
      <w:r w:rsidRPr="003E584B">
        <w:t>oralis</w:t>
      </w:r>
      <w:proofErr w:type="spellEnd"/>
      <w:r w:rsidRPr="003E584B">
        <w:t xml:space="preserve"> kezelést 3–6 hónapig kell folytatni</w:t>
      </w:r>
    </w:p>
    <w:p w14:paraId="7B44FDB6" w14:textId="77777777" w:rsidR="003E584B" w:rsidRPr="003E584B" w:rsidRDefault="003E584B" w:rsidP="003E584B">
      <w:r w:rsidRPr="003E584B">
        <w:rPr>
          <w:i/>
          <w:iCs/>
        </w:rPr>
        <w:t>Mellékhatás</w:t>
      </w:r>
    </w:p>
    <w:p w14:paraId="20C617CB" w14:textId="77777777" w:rsidR="00402034" w:rsidRPr="003E584B" w:rsidRDefault="00C143FE" w:rsidP="003E584B">
      <w:pPr>
        <w:numPr>
          <w:ilvl w:val="0"/>
          <w:numId w:val="16"/>
        </w:numPr>
      </w:pPr>
      <w:r w:rsidRPr="003E584B">
        <w:t xml:space="preserve"> az </w:t>
      </w:r>
      <w:proofErr w:type="spellStart"/>
      <w:r w:rsidRPr="003E584B">
        <w:t>oralis</w:t>
      </w:r>
      <w:proofErr w:type="spellEnd"/>
      <w:r w:rsidRPr="003E584B">
        <w:t xml:space="preserve"> vas feketére festi a székletet, ez megnehezíti a </w:t>
      </w:r>
      <w:proofErr w:type="spellStart"/>
      <w:r w:rsidRPr="003E584B">
        <w:t>gastrointestinalis</w:t>
      </w:r>
      <w:proofErr w:type="spellEnd"/>
      <w:r w:rsidRPr="003E584B">
        <w:t xml:space="preserve"> </w:t>
      </w:r>
      <w:proofErr w:type="spellStart"/>
      <w:r w:rsidRPr="003E584B">
        <w:t>occult</w:t>
      </w:r>
      <w:proofErr w:type="spellEnd"/>
      <w:r w:rsidRPr="003E584B">
        <w:t xml:space="preserve"> vérzés diagnózisát</w:t>
      </w:r>
    </w:p>
    <w:p w14:paraId="6A8B9724" w14:textId="77777777" w:rsidR="00402034" w:rsidRPr="003E584B" w:rsidRDefault="00C143FE" w:rsidP="003E584B">
      <w:pPr>
        <w:numPr>
          <w:ilvl w:val="0"/>
          <w:numId w:val="16"/>
        </w:numPr>
      </w:pPr>
      <w:r w:rsidRPr="003E584B">
        <w:t>gyomorfájdalom, hányinger, hasmenés vagy székrekedés</w:t>
      </w:r>
    </w:p>
    <w:p w14:paraId="7A736F19" w14:textId="3FC6383C" w:rsidR="003E584B" w:rsidRDefault="003E584B"/>
    <w:p w14:paraId="6446C22C" w14:textId="77777777" w:rsidR="003E584B" w:rsidRPr="00C143FE" w:rsidRDefault="003E584B" w:rsidP="003E584B">
      <w:pPr>
        <w:rPr>
          <w:sz w:val="28"/>
          <w:szCs w:val="28"/>
          <w:u w:val="single"/>
        </w:rPr>
      </w:pPr>
      <w:proofErr w:type="spellStart"/>
      <w:r w:rsidRPr="00C143FE">
        <w:rPr>
          <w:b/>
          <w:bCs/>
          <w:sz w:val="28"/>
          <w:szCs w:val="28"/>
          <w:u w:val="single"/>
        </w:rPr>
        <w:t>Parenteralis</w:t>
      </w:r>
      <w:proofErr w:type="spellEnd"/>
      <w:r w:rsidRPr="00C143FE">
        <w:rPr>
          <w:b/>
          <w:bCs/>
          <w:sz w:val="28"/>
          <w:szCs w:val="28"/>
          <w:u w:val="single"/>
        </w:rPr>
        <w:t xml:space="preserve"> vaskészítmények </w:t>
      </w:r>
    </w:p>
    <w:p w14:paraId="0993FA37" w14:textId="77777777" w:rsidR="003E584B" w:rsidRPr="00C143FE" w:rsidRDefault="003E584B" w:rsidP="003E584B">
      <w:pPr>
        <w:rPr>
          <w:sz w:val="32"/>
          <w:szCs w:val="32"/>
        </w:rPr>
      </w:pPr>
      <w:proofErr w:type="spellStart"/>
      <w:r w:rsidRPr="00C143FE">
        <w:rPr>
          <w:b/>
          <w:bCs/>
          <w:i/>
          <w:iCs/>
          <w:sz w:val="32"/>
          <w:szCs w:val="32"/>
          <w:highlight w:val="red"/>
        </w:rPr>
        <w:t>vas-dextrán</w:t>
      </w:r>
      <w:proofErr w:type="spellEnd"/>
      <w:r w:rsidRPr="00C143FE">
        <w:rPr>
          <w:sz w:val="32"/>
          <w:szCs w:val="32"/>
          <w:highlight w:val="red"/>
        </w:rPr>
        <w:t xml:space="preserve"> (FERRLECIT </w:t>
      </w:r>
      <w:proofErr w:type="spellStart"/>
      <w:r w:rsidRPr="00C143FE">
        <w:rPr>
          <w:sz w:val="32"/>
          <w:szCs w:val="32"/>
          <w:highlight w:val="red"/>
        </w:rPr>
        <w:t>inj</w:t>
      </w:r>
      <w:proofErr w:type="spellEnd"/>
      <w:r w:rsidRPr="00C143FE">
        <w:rPr>
          <w:sz w:val="32"/>
          <w:szCs w:val="32"/>
          <w:highlight w:val="red"/>
        </w:rPr>
        <w:t>.)</w:t>
      </w:r>
    </w:p>
    <w:p w14:paraId="0CF2B67F" w14:textId="77777777" w:rsidR="00402034" w:rsidRPr="003E584B" w:rsidRDefault="00C143FE" w:rsidP="003E584B">
      <w:pPr>
        <w:numPr>
          <w:ilvl w:val="0"/>
          <w:numId w:val="17"/>
        </w:numPr>
      </w:pPr>
      <w:r w:rsidRPr="003E584B">
        <w:t xml:space="preserve">nagyfokú vérzés esetén, amikor a szubsztitúció </w:t>
      </w:r>
      <w:proofErr w:type="spellStart"/>
      <w:r w:rsidRPr="003E584B">
        <w:t>oralis</w:t>
      </w:r>
      <w:proofErr w:type="spellEnd"/>
      <w:r w:rsidRPr="003E584B">
        <w:t xml:space="preserve"> vaskészítményekkel nem biztosítható</w:t>
      </w:r>
    </w:p>
    <w:p w14:paraId="564FE78C" w14:textId="77777777" w:rsidR="00402034" w:rsidRPr="003E584B" w:rsidRDefault="00C143FE" w:rsidP="003E584B">
      <w:pPr>
        <w:numPr>
          <w:ilvl w:val="0"/>
          <w:numId w:val="17"/>
        </w:numPr>
      </w:pPr>
      <w:proofErr w:type="spellStart"/>
      <w:r w:rsidRPr="003E584B">
        <w:t>intramuscularisan</w:t>
      </w:r>
      <w:proofErr w:type="spellEnd"/>
      <w:r w:rsidRPr="003E584B">
        <w:t xml:space="preserve"> vagy intravénásan adható</w:t>
      </w:r>
    </w:p>
    <w:p w14:paraId="32682A04" w14:textId="491A53F3" w:rsidR="003E584B" w:rsidRDefault="003E584B"/>
    <w:p w14:paraId="7C06AC06" w14:textId="77777777" w:rsidR="003E584B" w:rsidRPr="003E584B" w:rsidRDefault="003E584B" w:rsidP="003E584B">
      <w:r w:rsidRPr="003E584B">
        <w:rPr>
          <w:b/>
          <w:bCs/>
          <w:i/>
          <w:iCs/>
        </w:rPr>
        <w:t>Mellékhatás</w:t>
      </w:r>
    </w:p>
    <w:p w14:paraId="27025B31" w14:textId="77777777" w:rsidR="00402034" w:rsidRPr="003E584B" w:rsidRDefault="00C143FE" w:rsidP="003E584B">
      <w:pPr>
        <w:numPr>
          <w:ilvl w:val="0"/>
          <w:numId w:val="18"/>
        </w:numPr>
      </w:pPr>
      <w:r w:rsidRPr="003E584B">
        <w:t>ANAPHYLAXIÁS SHOCK</w:t>
      </w:r>
    </w:p>
    <w:p w14:paraId="207127C4" w14:textId="77777777" w:rsidR="003E584B" w:rsidRPr="003E584B" w:rsidRDefault="003E584B" w:rsidP="003E584B">
      <w:r w:rsidRPr="003E584B">
        <w:tab/>
        <w:t xml:space="preserve">A teljes dózis beadása előtt kicsi dózist adnak </w:t>
      </w:r>
      <w:proofErr w:type="spellStart"/>
      <w:r w:rsidRPr="003E584B">
        <w:t>im</w:t>
      </w:r>
      <w:proofErr w:type="spellEnd"/>
      <w:r w:rsidRPr="003E584B">
        <w:t xml:space="preserve">. vagy iv., és az </w:t>
      </w:r>
    </w:p>
    <w:p w14:paraId="300F5030" w14:textId="77777777" w:rsidR="003E584B" w:rsidRPr="003E584B" w:rsidRDefault="003E584B" w:rsidP="003E584B">
      <w:r w:rsidRPr="003E584B">
        <w:tab/>
      </w:r>
      <w:proofErr w:type="spellStart"/>
      <w:r w:rsidRPr="003E584B">
        <w:t>anaphilaxiás</w:t>
      </w:r>
      <w:proofErr w:type="spellEnd"/>
      <w:r w:rsidRPr="003E584B">
        <w:t xml:space="preserve"> tünetek megjelenése esetén a </w:t>
      </w:r>
      <w:proofErr w:type="spellStart"/>
      <w:r w:rsidRPr="003E584B">
        <w:t>parenteralis</w:t>
      </w:r>
      <w:proofErr w:type="spellEnd"/>
      <w:r w:rsidRPr="003E584B">
        <w:t xml:space="preserve"> kezelést </w:t>
      </w:r>
    </w:p>
    <w:p w14:paraId="56840DF0" w14:textId="77777777" w:rsidR="003E584B" w:rsidRPr="003E584B" w:rsidRDefault="003E584B" w:rsidP="003E584B">
      <w:r w:rsidRPr="003E584B">
        <w:tab/>
        <w:t xml:space="preserve">nem alkalmazzák. </w:t>
      </w:r>
    </w:p>
    <w:p w14:paraId="23179B7D" w14:textId="77777777" w:rsidR="003E584B" w:rsidRPr="003E584B" w:rsidRDefault="003E584B" w:rsidP="003E584B">
      <w:r w:rsidRPr="003E584B">
        <w:rPr>
          <w:b/>
          <w:bCs/>
        </w:rPr>
        <w:t xml:space="preserve">Kontraindikáció </w:t>
      </w:r>
    </w:p>
    <w:p w14:paraId="5BB4C215" w14:textId="77777777" w:rsidR="00402034" w:rsidRPr="003E584B" w:rsidRDefault="00C143FE" w:rsidP="003E584B">
      <w:pPr>
        <w:numPr>
          <w:ilvl w:val="0"/>
          <w:numId w:val="19"/>
        </w:numPr>
      </w:pPr>
      <w:proofErr w:type="spellStart"/>
      <w:r w:rsidRPr="003E584B">
        <w:t>haemochromatosis</w:t>
      </w:r>
      <w:proofErr w:type="spellEnd"/>
      <w:r w:rsidRPr="003E584B">
        <w:t xml:space="preserve"> (vas felhalmozódás)</w:t>
      </w:r>
    </w:p>
    <w:p w14:paraId="408677E5" w14:textId="77777777" w:rsidR="00402034" w:rsidRPr="003E584B" w:rsidRDefault="00C143FE" w:rsidP="003E584B">
      <w:pPr>
        <w:numPr>
          <w:ilvl w:val="0"/>
          <w:numId w:val="19"/>
        </w:numPr>
      </w:pPr>
      <w:r w:rsidRPr="003E584B">
        <w:t>vashasznosítás zavaraiban</w:t>
      </w:r>
    </w:p>
    <w:p w14:paraId="01B264FC" w14:textId="77777777" w:rsidR="00402034" w:rsidRPr="003E584B" w:rsidRDefault="00C143FE" w:rsidP="003E584B">
      <w:pPr>
        <w:numPr>
          <w:ilvl w:val="0"/>
          <w:numId w:val="19"/>
        </w:numPr>
      </w:pPr>
      <w:r w:rsidRPr="003E584B">
        <w:t xml:space="preserve">nem vashiányos </w:t>
      </w:r>
      <w:proofErr w:type="spellStart"/>
      <w:r w:rsidRPr="003E584B">
        <w:t>anaemiákban</w:t>
      </w:r>
      <w:proofErr w:type="spellEnd"/>
    </w:p>
    <w:p w14:paraId="1213754F" w14:textId="180714CC" w:rsidR="003E584B" w:rsidRDefault="003E584B"/>
    <w:p w14:paraId="513CD6F8" w14:textId="77777777" w:rsidR="003E584B" w:rsidRPr="003E584B" w:rsidRDefault="003E584B" w:rsidP="003E584B">
      <w:r w:rsidRPr="003E584B">
        <w:rPr>
          <w:b/>
          <w:bCs/>
        </w:rPr>
        <w:t>Vasmérgezés</w:t>
      </w:r>
      <w:r w:rsidRPr="003E584B">
        <w:t xml:space="preserve"> </w:t>
      </w:r>
    </w:p>
    <w:p w14:paraId="260FD15F" w14:textId="77777777" w:rsidR="003E584B" w:rsidRPr="003E584B" w:rsidRDefault="003E584B" w:rsidP="003E584B">
      <w:r w:rsidRPr="003E584B">
        <w:rPr>
          <w:i/>
          <w:iCs/>
        </w:rPr>
        <w:t>Akut vasmérgezés</w:t>
      </w:r>
      <w:r w:rsidRPr="003E584B">
        <w:t xml:space="preserve"> </w:t>
      </w:r>
    </w:p>
    <w:p w14:paraId="47DFE4DB" w14:textId="77777777" w:rsidR="003E584B" w:rsidRPr="003E584B" w:rsidRDefault="003E584B" w:rsidP="003E584B">
      <w:r w:rsidRPr="003E584B">
        <w:t>gyermekeknél fordulhat elő, már 10 tabletta vas is fatális</w:t>
      </w:r>
    </w:p>
    <w:p w14:paraId="735B7A00" w14:textId="77777777" w:rsidR="003E584B" w:rsidRPr="003E584B" w:rsidRDefault="003E584B" w:rsidP="003E584B">
      <w:r w:rsidRPr="003E584B">
        <w:t>kimenetelű mérgezést okozhat</w:t>
      </w:r>
    </w:p>
    <w:p w14:paraId="1764470A" w14:textId="77777777" w:rsidR="003E584B" w:rsidRPr="003E584B" w:rsidRDefault="003E584B" w:rsidP="003E584B">
      <w:r w:rsidRPr="003E584B">
        <w:rPr>
          <w:i/>
          <w:iCs/>
        </w:rPr>
        <w:lastRenderedPageBreak/>
        <w:t>Krónikus vasmérgezés</w:t>
      </w:r>
      <w:r w:rsidRPr="003E584B">
        <w:t xml:space="preserve"> (</w:t>
      </w:r>
      <w:proofErr w:type="spellStart"/>
      <w:r w:rsidRPr="003E584B">
        <w:rPr>
          <w:i/>
          <w:iCs/>
        </w:rPr>
        <w:t>haemochromatosis</w:t>
      </w:r>
      <w:proofErr w:type="spellEnd"/>
      <w:r w:rsidRPr="003E584B">
        <w:rPr>
          <w:i/>
          <w:iCs/>
        </w:rPr>
        <w:t>)</w:t>
      </w:r>
    </w:p>
    <w:p w14:paraId="7D0619FA" w14:textId="77777777" w:rsidR="00402034" w:rsidRPr="003E584B" w:rsidRDefault="00C143FE" w:rsidP="003E584B">
      <w:pPr>
        <w:numPr>
          <w:ilvl w:val="0"/>
          <w:numId w:val="20"/>
        </w:numPr>
      </w:pPr>
      <w:r w:rsidRPr="003E584B">
        <w:t xml:space="preserve">vas rakódik le a szívben, a májban, a </w:t>
      </w:r>
      <w:proofErr w:type="spellStart"/>
      <w:r w:rsidRPr="003E584B">
        <w:t>pancreasban</w:t>
      </w:r>
      <w:proofErr w:type="spellEnd"/>
      <w:r w:rsidRPr="003E584B">
        <w:t xml:space="preserve"> és más </w:t>
      </w:r>
    </w:p>
    <w:p w14:paraId="6E1F99BB" w14:textId="77777777" w:rsidR="003E584B" w:rsidRPr="003E584B" w:rsidRDefault="003E584B" w:rsidP="003E584B">
      <w:r w:rsidRPr="003E584B">
        <w:tab/>
        <w:t>szervekben</w:t>
      </w:r>
    </w:p>
    <w:p w14:paraId="4D599C56" w14:textId="77777777" w:rsidR="00402034" w:rsidRPr="003E584B" w:rsidRDefault="00C143FE" w:rsidP="003E584B">
      <w:pPr>
        <w:numPr>
          <w:ilvl w:val="0"/>
          <w:numId w:val="21"/>
        </w:numPr>
      </w:pPr>
      <w:r w:rsidRPr="003E584B">
        <w:t>oka leggyakrabban öröklött genetikai elváltozás</w:t>
      </w:r>
    </w:p>
    <w:p w14:paraId="62B58EE7" w14:textId="5DDCD4E4" w:rsidR="003E584B" w:rsidRDefault="003E584B"/>
    <w:p w14:paraId="0C70C327" w14:textId="77777777" w:rsidR="003E584B" w:rsidRPr="003E584B" w:rsidRDefault="003E584B" w:rsidP="003E584B">
      <w:r w:rsidRPr="003E584B">
        <w:rPr>
          <w:b/>
          <w:bCs/>
          <w:i/>
          <w:iCs/>
        </w:rPr>
        <w:t>Tünet</w:t>
      </w:r>
    </w:p>
    <w:p w14:paraId="5CFB70F4" w14:textId="77777777" w:rsidR="00402034" w:rsidRPr="003E584B" w:rsidRDefault="00C143FE" w:rsidP="003E584B">
      <w:pPr>
        <w:numPr>
          <w:ilvl w:val="0"/>
          <w:numId w:val="22"/>
        </w:numPr>
      </w:pPr>
      <w:r w:rsidRPr="003E584B">
        <w:t xml:space="preserve">hányás, hasi fájdalom, véres széklet </w:t>
      </w:r>
    </w:p>
    <w:p w14:paraId="35292CEA" w14:textId="77777777" w:rsidR="00402034" w:rsidRPr="003E584B" w:rsidRDefault="00C143FE" w:rsidP="003E584B">
      <w:pPr>
        <w:numPr>
          <w:ilvl w:val="0"/>
          <w:numId w:val="22"/>
        </w:numPr>
      </w:pPr>
      <w:r w:rsidRPr="003E584B">
        <w:t xml:space="preserve">a kezdeti súlyos tünetek után átmeneti javulás következik be, amely után </w:t>
      </w:r>
      <w:proofErr w:type="spellStart"/>
      <w:r w:rsidRPr="003E584B">
        <w:t>shock</w:t>
      </w:r>
      <w:proofErr w:type="spellEnd"/>
      <w:r w:rsidRPr="003E584B">
        <w:t xml:space="preserve">, </w:t>
      </w:r>
      <w:proofErr w:type="spellStart"/>
      <w:r w:rsidRPr="003E584B">
        <w:t>dyspnoe</w:t>
      </w:r>
      <w:proofErr w:type="spellEnd"/>
      <w:r w:rsidRPr="003E584B">
        <w:t xml:space="preserve">, metabolikus </w:t>
      </w:r>
      <w:proofErr w:type="spellStart"/>
      <w:r w:rsidRPr="003E584B">
        <w:t>acidosis</w:t>
      </w:r>
      <w:proofErr w:type="spellEnd"/>
      <w:r w:rsidRPr="003E584B">
        <w:t xml:space="preserve">, </w:t>
      </w:r>
      <w:proofErr w:type="spellStart"/>
      <w:r w:rsidRPr="003E584B">
        <w:t>coma</w:t>
      </w:r>
      <w:proofErr w:type="spellEnd"/>
      <w:r w:rsidRPr="003E584B">
        <w:t xml:space="preserve"> alakul ki, mindezek halálos kimenetelűek lehetnek</w:t>
      </w:r>
    </w:p>
    <w:p w14:paraId="07ACD28C" w14:textId="77777777" w:rsidR="00402034" w:rsidRPr="003E584B" w:rsidRDefault="00C143FE" w:rsidP="003E584B">
      <w:pPr>
        <w:numPr>
          <w:ilvl w:val="0"/>
          <w:numId w:val="22"/>
        </w:numPr>
      </w:pPr>
      <w:r w:rsidRPr="003E584B">
        <w:t xml:space="preserve">bélátmosással el kell távolítani a még fel nem szívódott tablettákat, </w:t>
      </w:r>
      <w:proofErr w:type="spellStart"/>
      <w:r w:rsidRPr="003E584B">
        <w:t>parenteralisan</w:t>
      </w:r>
      <w:proofErr w:type="spellEnd"/>
      <w:r w:rsidRPr="003E584B">
        <w:t xml:space="preserve"> adott </w:t>
      </w:r>
      <w:proofErr w:type="spellStart"/>
      <w:r w:rsidRPr="003E584B">
        <w:rPr>
          <w:b/>
          <w:bCs/>
          <w:i/>
          <w:iCs/>
        </w:rPr>
        <w:t>deferoxamin</w:t>
      </w:r>
      <w:r w:rsidRPr="003E584B">
        <w:t>nal</w:t>
      </w:r>
      <w:proofErr w:type="spellEnd"/>
      <w:r w:rsidRPr="003E584B">
        <w:t xml:space="preserve"> gyorsítani kell a felszívódott vas kiürülését</w:t>
      </w:r>
    </w:p>
    <w:p w14:paraId="0C15E78E" w14:textId="77777777" w:rsidR="00402034" w:rsidRPr="003E584B" w:rsidRDefault="00C143FE" w:rsidP="003E584B">
      <w:pPr>
        <w:numPr>
          <w:ilvl w:val="0"/>
          <w:numId w:val="22"/>
        </w:numPr>
      </w:pPr>
      <w:r w:rsidRPr="003E584B">
        <w:t>az aktív szén nem köti meg a vasat, adása hatástalan</w:t>
      </w:r>
    </w:p>
    <w:p w14:paraId="7BE01A59" w14:textId="0E44060D" w:rsidR="003E584B" w:rsidRDefault="003E584B"/>
    <w:p w14:paraId="62A8C7C2" w14:textId="00044FAC" w:rsidR="003E584B" w:rsidRDefault="003E584B"/>
    <w:p w14:paraId="35380744" w14:textId="77777777" w:rsidR="003E584B" w:rsidRPr="00C143FE" w:rsidRDefault="003E584B" w:rsidP="003E584B">
      <w:pPr>
        <w:rPr>
          <w:sz w:val="36"/>
          <w:szCs w:val="36"/>
        </w:rPr>
      </w:pPr>
      <w:r w:rsidRPr="00C143FE">
        <w:rPr>
          <w:b/>
          <w:bCs/>
          <w:sz w:val="36"/>
          <w:szCs w:val="36"/>
        </w:rPr>
        <w:t>C). VITAMINOK ÉS FOLSAV</w:t>
      </w:r>
    </w:p>
    <w:p w14:paraId="417B9491" w14:textId="77777777" w:rsidR="003E584B" w:rsidRPr="00C143FE" w:rsidRDefault="003E584B" w:rsidP="003E584B">
      <w:pPr>
        <w:rPr>
          <w:sz w:val="28"/>
          <w:szCs w:val="28"/>
        </w:rPr>
      </w:pPr>
      <w:r w:rsidRPr="00C143FE">
        <w:rPr>
          <w:b/>
          <w:bCs/>
          <w:i/>
          <w:iCs/>
          <w:sz w:val="28"/>
          <w:szCs w:val="28"/>
          <w:highlight w:val="darkGray"/>
        </w:rPr>
        <w:t>B-12 vitamin (</w:t>
      </w:r>
      <w:proofErr w:type="spellStart"/>
      <w:r w:rsidRPr="00C143FE">
        <w:rPr>
          <w:b/>
          <w:bCs/>
          <w:i/>
          <w:iCs/>
          <w:sz w:val="28"/>
          <w:szCs w:val="28"/>
          <w:highlight w:val="darkGray"/>
        </w:rPr>
        <w:t>cyanocobalamin</w:t>
      </w:r>
      <w:proofErr w:type="spellEnd"/>
      <w:r w:rsidRPr="00C143FE">
        <w:rPr>
          <w:b/>
          <w:bCs/>
          <w:i/>
          <w:iCs/>
          <w:sz w:val="28"/>
          <w:szCs w:val="28"/>
          <w:highlight w:val="darkGray"/>
        </w:rPr>
        <w:t xml:space="preserve">) 300 </w:t>
      </w:r>
      <w:proofErr w:type="spellStart"/>
      <w:r w:rsidRPr="00C143FE">
        <w:rPr>
          <w:b/>
          <w:bCs/>
          <w:i/>
          <w:iCs/>
          <w:sz w:val="28"/>
          <w:szCs w:val="28"/>
          <w:highlight w:val="darkGray"/>
        </w:rPr>
        <w:t>mcg</w:t>
      </w:r>
      <w:proofErr w:type="spellEnd"/>
      <w:r w:rsidRPr="00C143FE">
        <w:rPr>
          <w:b/>
          <w:bCs/>
          <w:i/>
          <w:iCs/>
          <w:sz w:val="28"/>
          <w:szCs w:val="28"/>
          <w:highlight w:val="darkGray"/>
        </w:rPr>
        <w:t xml:space="preserve">, 1000 </w:t>
      </w:r>
      <w:proofErr w:type="spellStart"/>
      <w:r w:rsidRPr="00C143FE">
        <w:rPr>
          <w:b/>
          <w:bCs/>
          <w:i/>
          <w:iCs/>
          <w:sz w:val="28"/>
          <w:szCs w:val="28"/>
          <w:highlight w:val="darkGray"/>
        </w:rPr>
        <w:t>mcg</w:t>
      </w:r>
      <w:proofErr w:type="spellEnd"/>
      <w:r w:rsidRPr="00C143FE">
        <w:rPr>
          <w:b/>
          <w:bCs/>
          <w:i/>
          <w:iCs/>
          <w:sz w:val="28"/>
          <w:szCs w:val="28"/>
          <w:highlight w:val="darkGray"/>
        </w:rPr>
        <w:t xml:space="preserve"> </w:t>
      </w:r>
      <w:proofErr w:type="spellStart"/>
      <w:r w:rsidRPr="00C143FE">
        <w:rPr>
          <w:b/>
          <w:bCs/>
          <w:i/>
          <w:iCs/>
          <w:sz w:val="28"/>
          <w:szCs w:val="28"/>
          <w:highlight w:val="darkGray"/>
        </w:rPr>
        <w:t>inj</w:t>
      </w:r>
      <w:proofErr w:type="spellEnd"/>
      <w:r w:rsidRPr="00C143FE">
        <w:rPr>
          <w:b/>
          <w:bCs/>
          <w:i/>
          <w:iCs/>
          <w:sz w:val="28"/>
          <w:szCs w:val="28"/>
          <w:highlight w:val="darkGray"/>
        </w:rPr>
        <w:t>.</w:t>
      </w:r>
    </w:p>
    <w:p w14:paraId="3CFF68DA" w14:textId="77777777" w:rsidR="00402034" w:rsidRPr="003E584B" w:rsidRDefault="00C143FE" w:rsidP="003E584B">
      <w:pPr>
        <w:numPr>
          <w:ilvl w:val="0"/>
          <w:numId w:val="23"/>
        </w:numPr>
      </w:pPr>
      <w:r w:rsidRPr="003E584B">
        <w:t xml:space="preserve">alapvető fontosságú szerepet játszik a vérképzésben </w:t>
      </w:r>
    </w:p>
    <w:p w14:paraId="2D66356F" w14:textId="77777777" w:rsidR="00402034" w:rsidRPr="003E584B" w:rsidRDefault="00C143FE" w:rsidP="003E584B">
      <w:pPr>
        <w:numPr>
          <w:ilvl w:val="0"/>
          <w:numId w:val="23"/>
        </w:numPr>
      </w:pPr>
      <w:r w:rsidRPr="003E584B">
        <w:t>az RNS és DNS szintézishez nélkülözhetetlen, hiányában a DNS-szintézis és a sejtosztódás zavart szenved, s csökkent funkciójú megaloblastok keletkeznek</w:t>
      </w:r>
    </w:p>
    <w:p w14:paraId="451CACAE" w14:textId="77777777" w:rsidR="00402034" w:rsidRPr="003E584B" w:rsidRDefault="00C143FE" w:rsidP="003E584B">
      <w:pPr>
        <w:numPr>
          <w:ilvl w:val="0"/>
          <w:numId w:val="23"/>
        </w:numPr>
      </w:pPr>
      <w:r w:rsidRPr="003E584B">
        <w:t xml:space="preserve">a B-12 vitaminhiány a funkcionálisan aktív folsav hiányát okozza a vérképzésben, ezért folsav adásával a B-12 vitaminhiány </w:t>
      </w:r>
      <w:proofErr w:type="spellStart"/>
      <w:r w:rsidRPr="003E584B">
        <w:t>haematológiai</w:t>
      </w:r>
      <w:proofErr w:type="spellEnd"/>
      <w:r w:rsidRPr="003E584B">
        <w:t xml:space="preserve"> tünetei rendezhetők</w:t>
      </w:r>
    </w:p>
    <w:p w14:paraId="78196261" w14:textId="77777777" w:rsidR="00402034" w:rsidRPr="003E584B" w:rsidRDefault="00C143FE" w:rsidP="003E584B">
      <w:pPr>
        <w:numPr>
          <w:ilvl w:val="0"/>
          <w:numId w:val="23"/>
        </w:numPr>
      </w:pPr>
      <w:r w:rsidRPr="003E584B">
        <w:t xml:space="preserve">az élelmiszerek közül a borjú- és marhamáj tartalmazza </w:t>
      </w:r>
    </w:p>
    <w:p w14:paraId="00E014E9" w14:textId="77777777" w:rsidR="00402034" w:rsidRPr="003E584B" w:rsidRDefault="00C143FE" w:rsidP="003E584B">
      <w:pPr>
        <w:numPr>
          <w:ilvl w:val="0"/>
          <w:numId w:val="23"/>
        </w:numPr>
      </w:pPr>
      <w:r w:rsidRPr="003E584B">
        <w:t>a folsav és a B12 - vitamin szorosan együttműködve fejti ki hatását a szervezetben. Mindkét vitamin a biológiailag aktív formáját az egymáshoz közvetlenül kapcsolódó kémiai reakciójuk során nyeri el.</w:t>
      </w:r>
    </w:p>
    <w:p w14:paraId="40712611" w14:textId="1685E4AD" w:rsidR="003E584B" w:rsidRDefault="003E584B"/>
    <w:p w14:paraId="73D641D9" w14:textId="77777777" w:rsidR="003E584B" w:rsidRPr="003E584B" w:rsidRDefault="003E584B" w:rsidP="003E584B">
      <w:r w:rsidRPr="003E584B">
        <w:rPr>
          <w:b/>
          <w:bCs/>
          <w:i/>
          <w:iCs/>
        </w:rPr>
        <w:t>A B-12 vitaminhiány tünetei</w:t>
      </w:r>
    </w:p>
    <w:p w14:paraId="7DA91E6F" w14:textId="77777777" w:rsidR="00402034" w:rsidRPr="003E584B" w:rsidRDefault="00C143FE" w:rsidP="003E584B">
      <w:pPr>
        <w:numPr>
          <w:ilvl w:val="0"/>
          <w:numId w:val="24"/>
        </w:numPr>
      </w:pPr>
      <w:r w:rsidRPr="003E584B">
        <w:t>rossz testszag menstruációs panaszok</w:t>
      </w:r>
    </w:p>
    <w:p w14:paraId="5C018B39" w14:textId="77777777" w:rsidR="00402034" w:rsidRPr="003E584B" w:rsidRDefault="00C143FE" w:rsidP="003E584B">
      <w:pPr>
        <w:numPr>
          <w:ilvl w:val="0"/>
          <w:numId w:val="24"/>
        </w:numPr>
      </w:pPr>
      <w:proofErr w:type="spellStart"/>
      <w:r w:rsidRPr="003E584B">
        <w:t>anaemia</w:t>
      </w:r>
      <w:proofErr w:type="spellEnd"/>
    </w:p>
    <w:p w14:paraId="4246F022" w14:textId="77777777" w:rsidR="00402034" w:rsidRPr="003E584B" w:rsidRDefault="00C143FE" w:rsidP="003E584B">
      <w:pPr>
        <w:numPr>
          <w:ilvl w:val="0"/>
          <w:numId w:val="24"/>
        </w:numPr>
      </w:pPr>
      <w:r w:rsidRPr="003E584B">
        <w:t xml:space="preserve">gyomor-bélrendszer nyálkahártya </w:t>
      </w:r>
      <w:proofErr w:type="spellStart"/>
      <w:r w:rsidRPr="003E584B">
        <w:t>atrophia</w:t>
      </w:r>
      <w:proofErr w:type="spellEnd"/>
    </w:p>
    <w:p w14:paraId="36772DCE" w14:textId="77777777" w:rsidR="00402034" w:rsidRPr="003E584B" w:rsidRDefault="00C143FE" w:rsidP="003E584B">
      <w:pPr>
        <w:numPr>
          <w:ilvl w:val="0"/>
          <w:numId w:val="24"/>
        </w:numPr>
      </w:pPr>
      <w:r w:rsidRPr="003E584B">
        <w:t>érzészavar</w:t>
      </w:r>
    </w:p>
    <w:p w14:paraId="15250F6E" w14:textId="77777777" w:rsidR="00402034" w:rsidRPr="003E584B" w:rsidRDefault="00C143FE" w:rsidP="003E584B">
      <w:pPr>
        <w:numPr>
          <w:ilvl w:val="0"/>
          <w:numId w:val="24"/>
        </w:numPr>
      </w:pPr>
      <w:proofErr w:type="spellStart"/>
      <w:r w:rsidRPr="003E584B">
        <w:t>izomspaszticitás</w:t>
      </w:r>
      <w:proofErr w:type="spellEnd"/>
    </w:p>
    <w:p w14:paraId="49CDAF66" w14:textId="77777777" w:rsidR="00402034" w:rsidRPr="003E584B" w:rsidRDefault="00C143FE" w:rsidP="003E584B">
      <w:pPr>
        <w:numPr>
          <w:ilvl w:val="0"/>
          <w:numId w:val="25"/>
        </w:numPr>
      </w:pPr>
      <w:proofErr w:type="spellStart"/>
      <w:r w:rsidRPr="003E584B">
        <w:t>ataxia</w:t>
      </w:r>
      <w:proofErr w:type="spellEnd"/>
    </w:p>
    <w:p w14:paraId="72CEBDFC" w14:textId="77777777" w:rsidR="003E584B" w:rsidRPr="003E584B" w:rsidRDefault="003E584B" w:rsidP="003E584B">
      <w:r w:rsidRPr="003E584B">
        <w:lastRenderedPageBreak/>
        <w:t>Fontos:</w:t>
      </w:r>
    </w:p>
    <w:p w14:paraId="005B55E6" w14:textId="77777777" w:rsidR="003E584B" w:rsidRPr="003E584B" w:rsidRDefault="003E584B" w:rsidP="003E584B">
      <w:r w:rsidRPr="003E584B">
        <w:t xml:space="preserve">A csontképződés csak akkor működik, ha a csontképző sejtekben, </w:t>
      </w:r>
    </w:p>
    <w:p w14:paraId="4AFB1B04" w14:textId="77777777" w:rsidR="003E584B" w:rsidRPr="003E584B" w:rsidRDefault="003E584B" w:rsidP="003E584B">
      <w:r w:rsidRPr="003E584B">
        <w:t xml:space="preserve">az </w:t>
      </w:r>
      <w:proofErr w:type="spellStart"/>
      <w:r w:rsidRPr="003E584B">
        <w:t>oszteoblasztokban</w:t>
      </w:r>
      <w:proofErr w:type="spellEnd"/>
      <w:r w:rsidRPr="003E584B">
        <w:t xml:space="preserve"> elegendő B12-vitamin tárolódik. Különösen </w:t>
      </w:r>
    </w:p>
    <w:p w14:paraId="1E4846B7" w14:textId="77777777" w:rsidR="003E584B" w:rsidRPr="003E584B" w:rsidRDefault="003E584B" w:rsidP="003E584B">
      <w:r w:rsidRPr="003E584B">
        <w:t xml:space="preserve">fontos ez gyermekeknél, valamint nőknél az utolsó menstruációs </w:t>
      </w:r>
    </w:p>
    <w:p w14:paraId="55CDAFAC" w14:textId="77777777" w:rsidR="003E584B" w:rsidRPr="003E584B" w:rsidRDefault="003E584B" w:rsidP="003E584B">
      <w:r w:rsidRPr="003E584B">
        <w:t>periódus után.</w:t>
      </w:r>
    </w:p>
    <w:p w14:paraId="4ED9477B" w14:textId="77777777" w:rsidR="003E584B" w:rsidRPr="003E584B" w:rsidRDefault="003E584B" w:rsidP="003E584B">
      <w:r w:rsidRPr="003E584B">
        <w:rPr>
          <w:u w:val="single"/>
        </w:rPr>
        <w:t>B12 - vitamin</w:t>
      </w:r>
      <w:r w:rsidRPr="003E584B">
        <w:t>: máj, halikra, méhpempő, tej</w:t>
      </w:r>
    </w:p>
    <w:p w14:paraId="29A27872" w14:textId="211D8E23" w:rsidR="003E584B" w:rsidRDefault="003E584B"/>
    <w:p w14:paraId="7B05A11A" w14:textId="77777777" w:rsidR="00325358" w:rsidRPr="00C143FE" w:rsidRDefault="00325358" w:rsidP="00325358">
      <w:pPr>
        <w:rPr>
          <w:sz w:val="28"/>
          <w:szCs w:val="28"/>
        </w:rPr>
      </w:pPr>
      <w:r w:rsidRPr="00C143FE">
        <w:rPr>
          <w:b/>
          <w:bCs/>
          <w:i/>
          <w:iCs/>
          <w:sz w:val="28"/>
          <w:szCs w:val="28"/>
          <w:highlight w:val="lightGray"/>
        </w:rPr>
        <w:t xml:space="preserve">Anémia </w:t>
      </w:r>
      <w:proofErr w:type="spellStart"/>
      <w:r w:rsidRPr="00C143FE">
        <w:rPr>
          <w:b/>
          <w:bCs/>
          <w:i/>
          <w:iCs/>
          <w:sz w:val="28"/>
          <w:szCs w:val="28"/>
          <w:highlight w:val="lightGray"/>
        </w:rPr>
        <w:t>perniciosa</w:t>
      </w:r>
      <w:proofErr w:type="spellEnd"/>
    </w:p>
    <w:p w14:paraId="2202511E" w14:textId="77777777" w:rsidR="00402034" w:rsidRPr="00325358" w:rsidRDefault="00C143FE" w:rsidP="00325358">
      <w:pPr>
        <w:numPr>
          <w:ilvl w:val="0"/>
          <w:numId w:val="26"/>
        </w:numPr>
      </w:pPr>
      <w:r w:rsidRPr="00325358">
        <w:t xml:space="preserve">B12 felszívódásához szükség van </w:t>
      </w:r>
      <w:proofErr w:type="spellStart"/>
      <w:r w:rsidRPr="00325358">
        <w:t>intrinsic</w:t>
      </w:r>
      <w:proofErr w:type="spellEnd"/>
      <w:r w:rsidRPr="00325358">
        <w:t xml:space="preserve"> faktor </w:t>
      </w:r>
      <w:proofErr w:type="gramStart"/>
      <w:r w:rsidRPr="00325358">
        <w:t>jelenlétére</w:t>
      </w:r>
      <w:proofErr w:type="gramEnd"/>
      <w:r w:rsidRPr="00325358">
        <w:t xml:space="preserve"> amelyet a gyomor nyálkahártya termel</w:t>
      </w:r>
    </w:p>
    <w:p w14:paraId="4DEEAA50" w14:textId="77777777" w:rsidR="00402034" w:rsidRPr="00325358" w:rsidRDefault="00C143FE" w:rsidP="00325358">
      <w:pPr>
        <w:numPr>
          <w:ilvl w:val="0"/>
          <w:numId w:val="26"/>
        </w:numPr>
      </w:pPr>
      <w:r w:rsidRPr="00325358">
        <w:t>ennek a hiánya vezet a B12 vitamin felszívódási zavarához</w:t>
      </w:r>
    </w:p>
    <w:p w14:paraId="5808A4AA" w14:textId="77777777" w:rsidR="00402034" w:rsidRPr="00325358" w:rsidRDefault="00C143FE" w:rsidP="00325358">
      <w:pPr>
        <w:numPr>
          <w:ilvl w:val="0"/>
          <w:numId w:val="26"/>
        </w:numPr>
      </w:pPr>
      <w:proofErr w:type="spellStart"/>
      <w:r w:rsidRPr="00325358">
        <w:t>intramuscularisan</w:t>
      </w:r>
      <w:proofErr w:type="spellEnd"/>
      <w:r w:rsidRPr="00325358">
        <w:t xml:space="preserve"> napi 1000 </w:t>
      </w:r>
      <w:r w:rsidRPr="00325358">
        <w:rPr>
          <w:lang w:val="el-GR"/>
        </w:rPr>
        <w:t>μ</w:t>
      </w:r>
      <w:r w:rsidRPr="00325358">
        <w:t xml:space="preserve">g-ot alkalmazunk 2-3 napon keresztül, majd fenntartó adagként havi 300 </w:t>
      </w:r>
      <w:r w:rsidRPr="00325358">
        <w:rPr>
          <w:lang w:val="el-GR"/>
        </w:rPr>
        <w:t>μ</w:t>
      </w:r>
      <w:r w:rsidRPr="00325358">
        <w:t>g-ot.</w:t>
      </w:r>
    </w:p>
    <w:p w14:paraId="05E28E1D" w14:textId="28542F2C" w:rsidR="00325358" w:rsidRDefault="00325358"/>
    <w:p w14:paraId="09C71903" w14:textId="77777777" w:rsidR="00325358" w:rsidRPr="00C143FE" w:rsidRDefault="00325358" w:rsidP="00325358">
      <w:pPr>
        <w:rPr>
          <w:b/>
          <w:color w:val="FF0000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143FE">
        <w:rPr>
          <w:b/>
          <w:bCs/>
          <w:i/>
          <w:iCs/>
          <w:color w:val="FF0000"/>
          <w:sz w:val="36"/>
          <w:szCs w:val="36"/>
          <w:highlight w:val="darkBlue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Folsav</w:t>
      </w:r>
      <w:r w:rsidRPr="00C143FE">
        <w:rPr>
          <w:b/>
          <w:bCs/>
          <w:color w:val="FF0000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14:paraId="3617477B" w14:textId="77777777" w:rsidR="00402034" w:rsidRPr="00325358" w:rsidRDefault="00C143FE" w:rsidP="00325358">
      <w:pPr>
        <w:numPr>
          <w:ilvl w:val="0"/>
          <w:numId w:val="27"/>
        </w:numPr>
      </w:pPr>
      <w:r w:rsidRPr="00325358">
        <w:t>a B-vitaminok csoportjába tartozik</w:t>
      </w:r>
    </w:p>
    <w:p w14:paraId="361E06C9" w14:textId="77777777" w:rsidR="00402034" w:rsidRPr="00325358" w:rsidRDefault="00C143FE" w:rsidP="00325358">
      <w:pPr>
        <w:numPr>
          <w:ilvl w:val="0"/>
          <w:numId w:val="27"/>
        </w:numPr>
      </w:pPr>
      <w:r w:rsidRPr="00325358">
        <w:t xml:space="preserve">napi folsav szükségletünk 300 </w:t>
      </w:r>
      <w:r w:rsidRPr="00325358">
        <w:rPr>
          <w:lang w:val="el-GR"/>
        </w:rPr>
        <w:t>μ</w:t>
      </w:r>
      <w:r w:rsidRPr="00325358">
        <w:t xml:space="preserve">g </w:t>
      </w:r>
    </w:p>
    <w:p w14:paraId="38F72356" w14:textId="77777777" w:rsidR="00402034" w:rsidRPr="00325358" w:rsidRDefault="00C143FE" w:rsidP="00325358">
      <w:pPr>
        <w:numPr>
          <w:ilvl w:val="0"/>
          <w:numId w:val="27"/>
        </w:numPr>
      </w:pPr>
      <w:proofErr w:type="spellStart"/>
      <w:r w:rsidRPr="00325358">
        <w:t>profilaktikusan</w:t>
      </w:r>
      <w:proofErr w:type="spellEnd"/>
      <w:r w:rsidRPr="00325358">
        <w:t xml:space="preserve"> terhességben, szoptatás alatt, gyógyszer okozta folsavhiány megelőzésére </w:t>
      </w:r>
    </w:p>
    <w:p w14:paraId="7C137DAB" w14:textId="77777777" w:rsidR="00402034" w:rsidRPr="00325358" w:rsidRDefault="00C143FE" w:rsidP="00325358">
      <w:pPr>
        <w:numPr>
          <w:ilvl w:val="0"/>
          <w:numId w:val="27"/>
        </w:numPr>
      </w:pPr>
      <w:r w:rsidRPr="00325358">
        <w:t xml:space="preserve">B-12 vitaminnal </w:t>
      </w:r>
      <w:proofErr w:type="spellStart"/>
      <w:r w:rsidRPr="00325358">
        <w:t>parenterálisan</w:t>
      </w:r>
      <w:proofErr w:type="spellEnd"/>
      <w:r w:rsidRPr="00325358">
        <w:t xml:space="preserve"> együtt adjuk</w:t>
      </w:r>
    </w:p>
    <w:p w14:paraId="40A27F0E" w14:textId="3A9530CE" w:rsidR="00325358" w:rsidRDefault="00325358"/>
    <w:p w14:paraId="77281BF2" w14:textId="77777777" w:rsidR="00325358" w:rsidRPr="00325358" w:rsidRDefault="00325358" w:rsidP="00325358">
      <w:r w:rsidRPr="00325358">
        <w:rPr>
          <w:b/>
          <w:bCs/>
        </w:rPr>
        <w:t>Folsavhiány okai</w:t>
      </w:r>
    </w:p>
    <w:p w14:paraId="58C50D7F" w14:textId="77777777" w:rsidR="00402034" w:rsidRPr="00325358" w:rsidRDefault="00C143FE" w:rsidP="00325358">
      <w:pPr>
        <w:numPr>
          <w:ilvl w:val="0"/>
          <w:numId w:val="28"/>
        </w:numPr>
      </w:pPr>
      <w:r w:rsidRPr="00325358">
        <w:t>alkoholistákon a máj károsodása miatt</w:t>
      </w:r>
    </w:p>
    <w:p w14:paraId="1AA3A146" w14:textId="77777777" w:rsidR="00402034" w:rsidRPr="00325358" w:rsidRDefault="00C143FE" w:rsidP="00325358">
      <w:pPr>
        <w:numPr>
          <w:ilvl w:val="0"/>
          <w:numId w:val="28"/>
        </w:numPr>
      </w:pPr>
      <w:proofErr w:type="spellStart"/>
      <w:r w:rsidRPr="00325358">
        <w:t>dialysis</w:t>
      </w:r>
      <w:proofErr w:type="spellEnd"/>
      <w:r w:rsidRPr="00325358">
        <w:t xml:space="preserve"> eltávolítja a folsavat a keringésből</w:t>
      </w:r>
    </w:p>
    <w:p w14:paraId="126EAFA2" w14:textId="77777777" w:rsidR="00402034" w:rsidRPr="00325358" w:rsidRDefault="00C143FE" w:rsidP="00325358">
      <w:pPr>
        <w:numPr>
          <w:ilvl w:val="0"/>
          <w:numId w:val="28"/>
        </w:numPr>
      </w:pPr>
      <w:r w:rsidRPr="00325358">
        <w:t>tumoros betegek kezelése</w:t>
      </w:r>
    </w:p>
    <w:p w14:paraId="3B548BFB" w14:textId="77777777" w:rsidR="00402034" w:rsidRPr="00325358" w:rsidRDefault="00C143FE" w:rsidP="00325358">
      <w:pPr>
        <w:numPr>
          <w:ilvl w:val="0"/>
          <w:numId w:val="28"/>
        </w:numPr>
      </w:pPr>
      <w:proofErr w:type="spellStart"/>
      <w:r w:rsidRPr="00325358">
        <w:t>antiepilepticumok</w:t>
      </w:r>
      <w:proofErr w:type="spellEnd"/>
      <w:r w:rsidRPr="00325358">
        <w:t xml:space="preserve"> tartós szedése is folsavhiányt okoz</w:t>
      </w:r>
    </w:p>
    <w:p w14:paraId="358AE384" w14:textId="77777777" w:rsidR="00325358" w:rsidRPr="00325358" w:rsidRDefault="00325358" w:rsidP="00325358">
      <w:r w:rsidRPr="00325358">
        <w:t xml:space="preserve">Folsavhiány esetén </w:t>
      </w:r>
      <w:proofErr w:type="spellStart"/>
      <w:r w:rsidRPr="00325358">
        <w:t>megaloblastos</w:t>
      </w:r>
      <w:proofErr w:type="spellEnd"/>
      <w:r w:rsidRPr="00325358">
        <w:t xml:space="preserve"> </w:t>
      </w:r>
      <w:proofErr w:type="spellStart"/>
      <w:r w:rsidRPr="00325358">
        <w:t>anaemia</w:t>
      </w:r>
      <w:proofErr w:type="spellEnd"/>
      <w:r w:rsidRPr="00325358">
        <w:t xml:space="preserve"> fejlődik ki</w:t>
      </w:r>
      <w:proofErr w:type="gramStart"/>
      <w:r w:rsidRPr="00325358">
        <w:t>,  aminosav-</w:t>
      </w:r>
      <w:proofErr w:type="gramEnd"/>
    </w:p>
    <w:p w14:paraId="2C4715CC" w14:textId="77777777" w:rsidR="00325358" w:rsidRPr="00325358" w:rsidRDefault="00325358" w:rsidP="00325358">
      <w:r w:rsidRPr="00325358">
        <w:t xml:space="preserve">anyagcserezavar és idegrendszeri tünetek is kialakulnak. </w:t>
      </w:r>
    </w:p>
    <w:p w14:paraId="087E2A2D" w14:textId="28BBBC2E" w:rsidR="00325358" w:rsidRDefault="00325358"/>
    <w:p w14:paraId="2C55F20E" w14:textId="77777777" w:rsidR="00402034" w:rsidRPr="00325358" w:rsidRDefault="00C143FE" w:rsidP="00325358">
      <w:pPr>
        <w:numPr>
          <w:ilvl w:val="0"/>
          <w:numId w:val="29"/>
        </w:numPr>
      </w:pPr>
      <w:r w:rsidRPr="00325358">
        <w:t xml:space="preserve">folsavat számos vitaminkombináció tartalmaz, ezek </w:t>
      </w:r>
      <w:proofErr w:type="spellStart"/>
      <w:r w:rsidRPr="00325358">
        <w:t>oralisan</w:t>
      </w:r>
      <w:proofErr w:type="spellEnd"/>
      <w:r w:rsidRPr="00325358">
        <w:t xml:space="preserve"> alkalmazhatók</w:t>
      </w:r>
    </w:p>
    <w:p w14:paraId="7833C060" w14:textId="77777777" w:rsidR="00402034" w:rsidRPr="00325358" w:rsidRDefault="00C143FE" w:rsidP="00325358">
      <w:pPr>
        <w:numPr>
          <w:ilvl w:val="0"/>
          <w:numId w:val="29"/>
        </w:numPr>
      </w:pPr>
      <w:r w:rsidRPr="00325358">
        <w:t>napi 1 mg folsav elegendő a vérkép normalizálására és a raktárak feltöltésére</w:t>
      </w:r>
    </w:p>
    <w:p w14:paraId="7468130A" w14:textId="77777777" w:rsidR="00325358" w:rsidRPr="00325358" w:rsidRDefault="00325358" w:rsidP="00325358">
      <w:r w:rsidRPr="00325358">
        <w:rPr>
          <w:u w:val="single"/>
        </w:rPr>
        <w:t>Folsav</w:t>
      </w:r>
      <w:r w:rsidRPr="00325358">
        <w:t>: élesztő, spenót, karalábé, máj</w:t>
      </w:r>
    </w:p>
    <w:p w14:paraId="57AF63B0" w14:textId="77777777" w:rsidR="00325358" w:rsidRPr="00325358" w:rsidRDefault="00325358" w:rsidP="00325358">
      <w:r w:rsidRPr="00325358">
        <w:rPr>
          <w:b/>
          <w:bCs/>
        </w:rPr>
        <w:lastRenderedPageBreak/>
        <w:t xml:space="preserve">Kontraindikáció </w:t>
      </w:r>
    </w:p>
    <w:p w14:paraId="7E9036EB" w14:textId="77777777" w:rsidR="00402034" w:rsidRPr="00325358" w:rsidRDefault="00C143FE" w:rsidP="00325358">
      <w:pPr>
        <w:numPr>
          <w:ilvl w:val="0"/>
          <w:numId w:val="30"/>
        </w:numPr>
      </w:pPr>
      <w:r w:rsidRPr="00325358">
        <w:t xml:space="preserve">nem szabad adni </w:t>
      </w:r>
      <w:proofErr w:type="spellStart"/>
      <w:r w:rsidRPr="00325358">
        <w:t>folsavdependens</w:t>
      </w:r>
      <w:proofErr w:type="spellEnd"/>
      <w:r w:rsidRPr="00325358">
        <w:t xml:space="preserve"> tumorok esetén </w:t>
      </w:r>
    </w:p>
    <w:p w14:paraId="7D97C95B" w14:textId="77777777" w:rsidR="00402034" w:rsidRPr="00325358" w:rsidRDefault="00C143FE" w:rsidP="00325358">
      <w:pPr>
        <w:numPr>
          <w:ilvl w:val="0"/>
          <w:numId w:val="30"/>
        </w:numPr>
      </w:pPr>
      <w:r w:rsidRPr="00325358">
        <w:t xml:space="preserve">tisztázatlan eredetű </w:t>
      </w:r>
      <w:proofErr w:type="spellStart"/>
      <w:r w:rsidRPr="00325358">
        <w:t>megaloblastos</w:t>
      </w:r>
      <w:proofErr w:type="spellEnd"/>
      <w:r w:rsidRPr="00325358">
        <w:t xml:space="preserve"> </w:t>
      </w:r>
      <w:proofErr w:type="spellStart"/>
      <w:r w:rsidRPr="00325358">
        <w:t>anaemiában</w:t>
      </w:r>
      <w:proofErr w:type="spellEnd"/>
    </w:p>
    <w:p w14:paraId="4314AF28" w14:textId="4AE9BA7A" w:rsidR="00402034" w:rsidRDefault="00C143FE" w:rsidP="00325358">
      <w:pPr>
        <w:numPr>
          <w:ilvl w:val="0"/>
          <w:numId w:val="30"/>
        </w:numPr>
      </w:pPr>
      <w:r w:rsidRPr="00325358">
        <w:t xml:space="preserve">ha a beteg a folsavra </w:t>
      </w:r>
      <w:proofErr w:type="spellStart"/>
      <w:r w:rsidRPr="00325358">
        <w:t>hiperszenzitivitást</w:t>
      </w:r>
      <w:proofErr w:type="spellEnd"/>
      <w:r w:rsidRPr="00325358">
        <w:t xml:space="preserve"> mutat</w:t>
      </w:r>
    </w:p>
    <w:p w14:paraId="03A3B390" w14:textId="77777777" w:rsidR="00C143FE" w:rsidRPr="00325358" w:rsidRDefault="00C143FE" w:rsidP="00325358">
      <w:pPr>
        <w:numPr>
          <w:ilvl w:val="0"/>
          <w:numId w:val="30"/>
        </w:numPr>
      </w:pPr>
    </w:p>
    <w:p w14:paraId="4D7B5AFA" w14:textId="77777777" w:rsidR="00325358" w:rsidRPr="00C143FE" w:rsidRDefault="00325358" w:rsidP="00325358">
      <w:pPr>
        <w:rPr>
          <w:b/>
          <w:color w:val="262626" w:themeColor="text1" w:themeTint="D9"/>
          <w:sz w:val="40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143FE">
        <w:rPr>
          <w:b/>
          <w:bCs/>
          <w:i/>
          <w:iCs/>
          <w:color w:val="262626" w:themeColor="text1" w:themeTint="D9"/>
          <w:sz w:val="40"/>
          <w:szCs w:val="40"/>
          <w:highlight w:val="magenta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B-6 vitamin (</w:t>
      </w:r>
      <w:proofErr w:type="spellStart"/>
      <w:r w:rsidRPr="00C143FE">
        <w:rPr>
          <w:b/>
          <w:bCs/>
          <w:i/>
          <w:iCs/>
          <w:color w:val="262626" w:themeColor="text1" w:themeTint="D9"/>
          <w:sz w:val="40"/>
          <w:szCs w:val="40"/>
          <w:highlight w:val="magenta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pyridoxine</w:t>
      </w:r>
      <w:proofErr w:type="spellEnd"/>
      <w:r w:rsidRPr="00C143FE">
        <w:rPr>
          <w:b/>
          <w:bCs/>
          <w:i/>
          <w:iCs/>
          <w:color w:val="262626" w:themeColor="text1" w:themeTint="D9"/>
          <w:sz w:val="40"/>
          <w:szCs w:val="40"/>
          <w:highlight w:val="magenta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)</w:t>
      </w:r>
      <w:r w:rsidRPr="00C143FE">
        <w:rPr>
          <w:b/>
          <w:bCs/>
          <w:i/>
          <w:iCs/>
          <w:color w:val="262626" w:themeColor="text1" w:themeTint="D9"/>
          <w:sz w:val="40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14:paraId="105E000A" w14:textId="77777777" w:rsidR="00402034" w:rsidRPr="00325358" w:rsidRDefault="00C143FE" w:rsidP="00325358">
      <w:pPr>
        <w:numPr>
          <w:ilvl w:val="0"/>
          <w:numId w:val="31"/>
        </w:numPr>
      </w:pPr>
      <w:r w:rsidRPr="00325358">
        <w:t xml:space="preserve">hiányában a domináns bőrtünetek mellett a </w:t>
      </w:r>
      <w:proofErr w:type="spellStart"/>
      <w:r w:rsidRPr="00325358">
        <w:t>haemoglobin</w:t>
      </w:r>
      <w:proofErr w:type="spellEnd"/>
      <w:r w:rsidRPr="00325358">
        <w:t xml:space="preserve"> szintézis is zavart szenved, melynek oka, hogy a </w:t>
      </w:r>
      <w:proofErr w:type="spellStart"/>
      <w:r w:rsidRPr="00325358">
        <w:t>hem</w:t>
      </w:r>
      <w:proofErr w:type="spellEnd"/>
      <w:r w:rsidRPr="00325358">
        <w:t xml:space="preserve"> szintézisét végző egyik enzim igényli a B-6 vitamint</w:t>
      </w:r>
    </w:p>
    <w:p w14:paraId="01344399" w14:textId="77777777" w:rsidR="00402034" w:rsidRPr="00325358" w:rsidRDefault="00C143FE" w:rsidP="00325358">
      <w:pPr>
        <w:numPr>
          <w:ilvl w:val="0"/>
          <w:numId w:val="31"/>
        </w:numPr>
      </w:pPr>
      <w:proofErr w:type="spellStart"/>
      <w:r w:rsidRPr="00325358">
        <w:t>Hem</w:t>
      </w:r>
      <w:proofErr w:type="spellEnd"/>
      <w:r w:rsidRPr="00325358">
        <w:t xml:space="preserve"> hiányában nincs, ami leállítja a vas felvételét ezért többlet vas rakódik le a sejtekbe, amelyekből úgynevezett gyűrűs </w:t>
      </w:r>
      <w:proofErr w:type="spellStart"/>
      <w:r w:rsidRPr="00325358">
        <w:t>sideroblastok</w:t>
      </w:r>
      <w:proofErr w:type="spellEnd"/>
      <w:r w:rsidRPr="00325358">
        <w:t xml:space="preserve"> képződnek</w:t>
      </w:r>
    </w:p>
    <w:p w14:paraId="4D11EE64" w14:textId="77777777" w:rsidR="00402034" w:rsidRPr="00325358" w:rsidRDefault="00C143FE" w:rsidP="00325358">
      <w:pPr>
        <w:numPr>
          <w:ilvl w:val="0"/>
          <w:numId w:val="31"/>
        </w:numPr>
      </w:pPr>
      <w:r w:rsidRPr="00325358">
        <w:t xml:space="preserve">a </w:t>
      </w:r>
      <w:proofErr w:type="spellStart"/>
      <w:r w:rsidRPr="00325358">
        <w:t>sideroblastos</w:t>
      </w:r>
      <w:proofErr w:type="spellEnd"/>
      <w:r w:rsidRPr="00325358">
        <w:t xml:space="preserve"> </w:t>
      </w:r>
      <w:proofErr w:type="spellStart"/>
      <w:r w:rsidRPr="00325358">
        <w:t>anaemia</w:t>
      </w:r>
      <w:proofErr w:type="spellEnd"/>
      <w:r w:rsidRPr="00325358">
        <w:t xml:space="preserve"> B-6 vitamin adására tökéletesen rendeződik </w:t>
      </w:r>
    </w:p>
    <w:p w14:paraId="43F359CE" w14:textId="77777777" w:rsidR="00402034" w:rsidRPr="00325358" w:rsidRDefault="00C143FE" w:rsidP="00325358">
      <w:pPr>
        <w:numPr>
          <w:ilvl w:val="0"/>
          <w:numId w:val="31"/>
        </w:numPr>
      </w:pPr>
      <w:r w:rsidRPr="00325358">
        <w:t>Előfordulása: máj, vese, tojás, tej, élesztő, banán, gabona</w:t>
      </w:r>
    </w:p>
    <w:p w14:paraId="452F04C8" w14:textId="77777777" w:rsidR="00325358" w:rsidRDefault="00325358"/>
    <w:sectPr w:rsidR="00325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6D9"/>
    <w:multiLevelType w:val="hybridMultilevel"/>
    <w:tmpl w:val="02327902"/>
    <w:lvl w:ilvl="0" w:tplc="AAD8BD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7AC1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D448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821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B47B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42B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CAA3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EE3B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6AF4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86330"/>
    <w:multiLevelType w:val="hybridMultilevel"/>
    <w:tmpl w:val="CF207F8E"/>
    <w:lvl w:ilvl="0" w:tplc="F60CD2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16EE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5EA4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F05C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D64B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96F5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9692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FAC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D694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E266B"/>
    <w:multiLevelType w:val="hybridMultilevel"/>
    <w:tmpl w:val="10B68972"/>
    <w:lvl w:ilvl="0" w:tplc="77A68E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6400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E8F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BE17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A441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E6A7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548C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D07D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9667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682C26"/>
    <w:multiLevelType w:val="hybridMultilevel"/>
    <w:tmpl w:val="BE8A33E8"/>
    <w:lvl w:ilvl="0" w:tplc="C03E7E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C0D9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3876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3A43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E850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CE0A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60D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60C6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663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82D8C"/>
    <w:multiLevelType w:val="hybridMultilevel"/>
    <w:tmpl w:val="2BB89414"/>
    <w:lvl w:ilvl="0" w:tplc="4D6CB0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A0EA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C2A9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8E03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648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BC29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A59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02A3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4C5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16768"/>
    <w:multiLevelType w:val="hybridMultilevel"/>
    <w:tmpl w:val="AEC2D8EA"/>
    <w:lvl w:ilvl="0" w:tplc="0C72BF9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64605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C3677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EA7C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DC235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F0081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C28A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E405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B6653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9B0018"/>
    <w:multiLevelType w:val="hybridMultilevel"/>
    <w:tmpl w:val="862EF932"/>
    <w:lvl w:ilvl="0" w:tplc="B3068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F8F0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4E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0D1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A21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3EB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A69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8CC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A6F6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567D64"/>
    <w:multiLevelType w:val="hybridMultilevel"/>
    <w:tmpl w:val="5C6CEF4C"/>
    <w:lvl w:ilvl="0" w:tplc="F98E79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D4B0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C8F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4204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46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DACC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E9E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BA70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E49B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6A4F4E"/>
    <w:multiLevelType w:val="hybridMultilevel"/>
    <w:tmpl w:val="313EA69C"/>
    <w:lvl w:ilvl="0" w:tplc="242E66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4480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08A8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BA28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40FD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CE08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3EEC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824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A6DF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5E56BD"/>
    <w:multiLevelType w:val="hybridMultilevel"/>
    <w:tmpl w:val="9AAAE44A"/>
    <w:lvl w:ilvl="0" w:tplc="75804B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BE04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FB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27D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08E8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DCD2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3815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6B6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23B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E63DC4"/>
    <w:multiLevelType w:val="hybridMultilevel"/>
    <w:tmpl w:val="7F9E2FE2"/>
    <w:lvl w:ilvl="0" w:tplc="764EFC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C800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EEAC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CAB4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6C6D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20E7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9EFA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8F5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DEAB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6576C3"/>
    <w:multiLevelType w:val="hybridMultilevel"/>
    <w:tmpl w:val="ED8CA46A"/>
    <w:lvl w:ilvl="0" w:tplc="EFE00F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6AA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7845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2A0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0F2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B018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28BC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B651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4AB0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A971FD"/>
    <w:multiLevelType w:val="hybridMultilevel"/>
    <w:tmpl w:val="85AE0354"/>
    <w:lvl w:ilvl="0" w:tplc="134831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4A1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704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8EFD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D231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1801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A62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82B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5E3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770675"/>
    <w:multiLevelType w:val="hybridMultilevel"/>
    <w:tmpl w:val="C22CC732"/>
    <w:lvl w:ilvl="0" w:tplc="77C8D9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26BA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182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E8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D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EE2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60C2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F080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C2C9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985AB9"/>
    <w:multiLevelType w:val="hybridMultilevel"/>
    <w:tmpl w:val="4F76EFFE"/>
    <w:lvl w:ilvl="0" w:tplc="A5AA17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1C2C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3078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010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CECF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6EC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231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A456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6B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CE01C9"/>
    <w:multiLevelType w:val="hybridMultilevel"/>
    <w:tmpl w:val="612647E4"/>
    <w:lvl w:ilvl="0" w:tplc="4CB89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A75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C094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5A73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3418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B8A4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0C42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D2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7EE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817A79"/>
    <w:multiLevelType w:val="hybridMultilevel"/>
    <w:tmpl w:val="7D6E50B8"/>
    <w:lvl w:ilvl="0" w:tplc="21DEB7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B443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D019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98F3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9204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213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AC54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249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CE99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095266"/>
    <w:multiLevelType w:val="hybridMultilevel"/>
    <w:tmpl w:val="AB90606E"/>
    <w:lvl w:ilvl="0" w:tplc="C2166C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745A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9041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B05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7075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0A4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3ABC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24C9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78D5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4C64DE"/>
    <w:multiLevelType w:val="hybridMultilevel"/>
    <w:tmpl w:val="E8EEB298"/>
    <w:lvl w:ilvl="0" w:tplc="07A003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3243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6EB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0AB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4C00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9EB3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288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C48A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FC56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D17919"/>
    <w:multiLevelType w:val="hybridMultilevel"/>
    <w:tmpl w:val="32764752"/>
    <w:lvl w:ilvl="0" w:tplc="9CA282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BEAD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4BB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EA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4C16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8A1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E2FA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40B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183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F25A41"/>
    <w:multiLevelType w:val="hybridMultilevel"/>
    <w:tmpl w:val="4D785376"/>
    <w:lvl w:ilvl="0" w:tplc="4AC03A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0817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83F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AC0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B4AE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768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62A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E400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D03A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EB3EA5"/>
    <w:multiLevelType w:val="hybridMultilevel"/>
    <w:tmpl w:val="0B82BBF8"/>
    <w:lvl w:ilvl="0" w:tplc="92B81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692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3C5F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143C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70E4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847D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F8BC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4E4B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3AC0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012540"/>
    <w:multiLevelType w:val="hybridMultilevel"/>
    <w:tmpl w:val="7D8CEA16"/>
    <w:lvl w:ilvl="0" w:tplc="EE5CE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3EE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A2C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F0EE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2A37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9A87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9C33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F83A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6FA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1215F2"/>
    <w:multiLevelType w:val="hybridMultilevel"/>
    <w:tmpl w:val="42065008"/>
    <w:lvl w:ilvl="0" w:tplc="972E42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983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8078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060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BC3D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D22B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871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06A1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B86D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6B34C1"/>
    <w:multiLevelType w:val="hybridMultilevel"/>
    <w:tmpl w:val="0EE83E14"/>
    <w:lvl w:ilvl="0" w:tplc="DC1A86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EDB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C47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7863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CC2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34DE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045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0AD0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C20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F77A63"/>
    <w:multiLevelType w:val="hybridMultilevel"/>
    <w:tmpl w:val="11C61C8E"/>
    <w:lvl w:ilvl="0" w:tplc="B78CED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421F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6CC3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E4E9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A0D6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961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AC0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662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B0B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AC6429"/>
    <w:multiLevelType w:val="hybridMultilevel"/>
    <w:tmpl w:val="6A548990"/>
    <w:lvl w:ilvl="0" w:tplc="FC8C15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D42F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43A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64F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E40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EEF7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D0A2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E9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98E4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D5531D"/>
    <w:multiLevelType w:val="hybridMultilevel"/>
    <w:tmpl w:val="76947CCC"/>
    <w:lvl w:ilvl="0" w:tplc="347027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4E9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C4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27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BC17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C037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F3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DE40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384E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38630A"/>
    <w:multiLevelType w:val="hybridMultilevel"/>
    <w:tmpl w:val="A7782B8C"/>
    <w:lvl w:ilvl="0" w:tplc="F51A8A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C63E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E2DE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262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6084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C6FB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A440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F031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E56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A2516A"/>
    <w:multiLevelType w:val="hybridMultilevel"/>
    <w:tmpl w:val="4C7EE30E"/>
    <w:lvl w:ilvl="0" w:tplc="2D382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E06E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AA11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61A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6E61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42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A032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D8AE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54E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EE5553"/>
    <w:multiLevelType w:val="hybridMultilevel"/>
    <w:tmpl w:val="0BE82CF8"/>
    <w:lvl w:ilvl="0" w:tplc="6ADE2F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10B7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D6EB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C19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4F3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90EB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A8DD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C864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0A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20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2"/>
  </w:num>
  <w:num w:numId="10">
    <w:abstractNumId w:val="18"/>
  </w:num>
  <w:num w:numId="11">
    <w:abstractNumId w:val="3"/>
  </w:num>
  <w:num w:numId="12">
    <w:abstractNumId w:val="19"/>
  </w:num>
  <w:num w:numId="13">
    <w:abstractNumId w:val="13"/>
  </w:num>
  <w:num w:numId="14">
    <w:abstractNumId w:val="15"/>
  </w:num>
  <w:num w:numId="15">
    <w:abstractNumId w:val="9"/>
  </w:num>
  <w:num w:numId="16">
    <w:abstractNumId w:val="28"/>
  </w:num>
  <w:num w:numId="17">
    <w:abstractNumId w:val="8"/>
  </w:num>
  <w:num w:numId="18">
    <w:abstractNumId w:val="16"/>
  </w:num>
  <w:num w:numId="19">
    <w:abstractNumId w:val="26"/>
  </w:num>
  <w:num w:numId="20">
    <w:abstractNumId w:val="22"/>
  </w:num>
  <w:num w:numId="21">
    <w:abstractNumId w:val="24"/>
  </w:num>
  <w:num w:numId="22">
    <w:abstractNumId w:val="29"/>
  </w:num>
  <w:num w:numId="23">
    <w:abstractNumId w:val="21"/>
  </w:num>
  <w:num w:numId="24">
    <w:abstractNumId w:val="1"/>
  </w:num>
  <w:num w:numId="25">
    <w:abstractNumId w:val="5"/>
  </w:num>
  <w:num w:numId="26">
    <w:abstractNumId w:val="30"/>
  </w:num>
  <w:num w:numId="27">
    <w:abstractNumId w:val="23"/>
  </w:num>
  <w:num w:numId="28">
    <w:abstractNumId w:val="25"/>
  </w:num>
  <w:num w:numId="29">
    <w:abstractNumId w:val="14"/>
  </w:num>
  <w:num w:numId="30">
    <w:abstractNumId w:val="2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73"/>
    <w:rsid w:val="00070702"/>
    <w:rsid w:val="00242573"/>
    <w:rsid w:val="00325358"/>
    <w:rsid w:val="0039419F"/>
    <w:rsid w:val="003E584B"/>
    <w:rsid w:val="00402034"/>
    <w:rsid w:val="006A5C2D"/>
    <w:rsid w:val="00AE5805"/>
    <w:rsid w:val="00C143FE"/>
    <w:rsid w:val="00D27665"/>
    <w:rsid w:val="00E3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1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5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5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57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91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8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4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6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47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5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36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4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64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0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16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18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0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5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0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19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80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35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79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42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71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6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24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7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79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07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78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36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88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69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8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0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2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39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05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7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43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70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23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60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3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40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56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97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4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6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29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31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46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03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21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5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5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699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91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70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9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49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1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70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14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18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95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36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0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2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36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88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6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91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9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3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22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9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miskapapi@gmail.com</dc:creator>
  <cp:lastModifiedBy>Baráth Beatrix </cp:lastModifiedBy>
  <cp:revision>2</cp:revision>
  <dcterms:created xsi:type="dcterms:W3CDTF">2018-12-28T21:51:00Z</dcterms:created>
  <dcterms:modified xsi:type="dcterms:W3CDTF">2018-12-28T21:51:00Z</dcterms:modified>
</cp:coreProperties>
</file>